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7641C" w14:textId="6BEDD78C" w:rsidR="002E61E2" w:rsidRPr="00A45D97" w:rsidRDefault="002E61E2" w:rsidP="002E61E2">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7</w:t>
      </w:r>
      <w:r w:rsidRPr="00A45D97">
        <w:rPr>
          <w:rFonts w:ascii="Times New Roman" w:hAnsi="Times New Roman"/>
          <w:sz w:val="24"/>
          <w:szCs w:val="24"/>
        </w:rPr>
        <w:tab/>
      </w:r>
      <w:r w:rsidRPr="00827DBA">
        <w:rPr>
          <w:rFonts w:ascii="Times New Roman" w:hAnsi="Times New Roman"/>
          <w:sz w:val="24"/>
          <w:szCs w:val="24"/>
        </w:rPr>
        <w:t>R4-230</w:t>
      </w:r>
      <w:r w:rsidR="00827DBA" w:rsidRPr="00827DBA">
        <w:rPr>
          <w:rFonts w:ascii="Times New Roman" w:hAnsi="Times New Roman"/>
          <w:sz w:val="24"/>
          <w:szCs w:val="24"/>
        </w:rPr>
        <w:t>8469</w:t>
      </w:r>
    </w:p>
    <w:p w14:paraId="4F38493B" w14:textId="77777777" w:rsidR="002E61E2" w:rsidRPr="009F724B" w:rsidRDefault="002E61E2" w:rsidP="002E61E2">
      <w:pPr>
        <w:pStyle w:val="af3"/>
        <w:tabs>
          <w:tab w:val="right" w:pos="9781"/>
          <w:tab w:val="right" w:pos="13323"/>
        </w:tabs>
        <w:spacing w:before="60" w:after="60"/>
        <w:outlineLvl w:val="0"/>
        <w:rPr>
          <w:rFonts w:ascii="Times New Roman" w:hAnsi="Times New Roman"/>
          <w:sz w:val="24"/>
          <w:szCs w:val="24"/>
        </w:rPr>
      </w:pPr>
      <w:r w:rsidRPr="009F724B">
        <w:rPr>
          <w:rFonts w:ascii="Times New Roman" w:hAnsi="Times New Roman"/>
          <w:sz w:val="24"/>
          <w:szCs w:val="24"/>
        </w:rPr>
        <w:t>Incheon, KR, May 22 – May 26, 2023</w:t>
      </w:r>
    </w:p>
    <w:p w14:paraId="2C1C61A8" w14:textId="3C6AC04B" w:rsidR="00CC5B11" w:rsidRPr="0089770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A45D97">
        <w:rPr>
          <w:rFonts w:ascii="Times New Roman" w:eastAsia="宋体" w:hAnsi="Times New Roman" w:cs="Times New Roman"/>
          <w:b/>
        </w:rPr>
        <w:tab/>
      </w:r>
      <w:r w:rsidR="00827DBA">
        <w:rPr>
          <w:rFonts w:ascii="Times New Roman" w:eastAsia="宋体" w:hAnsi="Times New Roman" w:cs="Times New Roman"/>
          <w:b/>
        </w:rPr>
        <w:t>8</w:t>
      </w:r>
      <w:r w:rsidRPr="00897707">
        <w:rPr>
          <w:rFonts w:ascii="Times New Roman" w:eastAsia="宋体" w:hAnsi="Times New Roman" w:cs="Times New Roman"/>
          <w:b/>
        </w:rPr>
        <w:t>.</w:t>
      </w:r>
      <w:r w:rsidR="00F56BFA" w:rsidRPr="00897707">
        <w:rPr>
          <w:rFonts w:ascii="Times New Roman" w:eastAsia="宋体" w:hAnsi="Times New Roman" w:cs="Times New Roman"/>
          <w:b/>
        </w:rPr>
        <w:t>2</w:t>
      </w:r>
      <w:r w:rsidR="00897707" w:rsidRPr="00897707">
        <w:rPr>
          <w:rFonts w:ascii="Times New Roman" w:eastAsia="宋体" w:hAnsi="Times New Roman" w:cs="Times New Roman"/>
          <w:b/>
        </w:rPr>
        <w:t>3</w:t>
      </w:r>
      <w:r w:rsidRPr="00897707">
        <w:rPr>
          <w:rFonts w:ascii="Times New Roman" w:eastAsia="宋体" w:hAnsi="Times New Roman" w:cs="Times New Roman"/>
          <w:b/>
        </w:rPr>
        <w:t>.</w:t>
      </w:r>
      <w:r w:rsidR="00F56BFA" w:rsidRPr="00897707">
        <w:rPr>
          <w:rFonts w:ascii="Times New Roman" w:eastAsia="宋体" w:hAnsi="Times New Roman" w:cs="Times New Roman"/>
          <w:b/>
        </w:rPr>
        <w:t>3</w:t>
      </w:r>
      <w:r w:rsidR="00933040" w:rsidRPr="00897707">
        <w:rPr>
          <w:rFonts w:ascii="Times New Roman" w:eastAsia="宋体" w:hAnsi="Times New Roman" w:cs="Times New Roman"/>
          <w:b/>
        </w:rPr>
        <w:t>.</w:t>
      </w:r>
      <w:r w:rsidR="001908F6" w:rsidRPr="00897707">
        <w:rPr>
          <w:rFonts w:ascii="Times New Roman" w:eastAsia="宋体" w:hAnsi="Times New Roman" w:cs="Times New Roman"/>
          <w:b/>
        </w:rPr>
        <w:t>6</w:t>
      </w:r>
    </w:p>
    <w:p w14:paraId="57DB46B7" w14:textId="77777777" w:rsidR="00CC5B11" w:rsidRPr="00897707" w:rsidRDefault="00CC5B11" w:rsidP="00CC5B11">
      <w:pPr>
        <w:tabs>
          <w:tab w:val="left" w:pos="1985"/>
        </w:tabs>
        <w:spacing w:before="60" w:after="60"/>
        <w:rPr>
          <w:rFonts w:ascii="Times New Roman" w:hAnsi="Times New Roman" w:cs="Times New Roman"/>
          <w:lang w:eastAsia="ja-JP"/>
        </w:rPr>
      </w:pPr>
      <w:r w:rsidRPr="00897707">
        <w:rPr>
          <w:rFonts w:ascii="Times New Roman" w:hAnsi="Times New Roman" w:cs="Times New Roman"/>
          <w:b/>
        </w:rPr>
        <w:t xml:space="preserve">Source: </w:t>
      </w:r>
      <w:r w:rsidRPr="00897707">
        <w:rPr>
          <w:rFonts w:ascii="Times New Roman" w:hAnsi="Times New Roman" w:cs="Times New Roman"/>
          <w:b/>
        </w:rPr>
        <w:tab/>
        <w:t>OPPO</w:t>
      </w:r>
    </w:p>
    <w:p w14:paraId="1234CEC6" w14:textId="49ACDF6F" w:rsidR="00CC5B11" w:rsidRPr="00897707" w:rsidRDefault="00CC5B11" w:rsidP="00CC5B11">
      <w:pPr>
        <w:tabs>
          <w:tab w:val="left" w:pos="1985"/>
        </w:tabs>
        <w:spacing w:before="60" w:after="60"/>
        <w:rPr>
          <w:rFonts w:ascii="Times New Roman" w:eastAsia="宋体" w:hAnsi="Times New Roman" w:cs="Times New Roman"/>
        </w:rPr>
      </w:pPr>
      <w:r w:rsidRPr="00897707">
        <w:rPr>
          <w:rFonts w:ascii="Times New Roman" w:hAnsi="Times New Roman" w:cs="Times New Roman"/>
          <w:b/>
        </w:rPr>
        <w:t>Title:</w:t>
      </w:r>
      <w:r w:rsidRPr="00897707">
        <w:rPr>
          <w:rFonts w:ascii="Times New Roman" w:hAnsi="Times New Roman" w:cs="Times New Roman"/>
        </w:rPr>
        <w:t xml:space="preserve"> </w:t>
      </w:r>
      <w:r w:rsidRPr="00897707">
        <w:rPr>
          <w:rFonts w:ascii="Times New Roman" w:hAnsi="Times New Roman" w:cs="Times New Roman"/>
        </w:rPr>
        <w:tab/>
      </w:r>
      <w:r w:rsidR="0063593B" w:rsidRPr="00897707">
        <w:rPr>
          <w:rFonts w:ascii="Times New Roman" w:hAnsi="Times New Roman" w:cs="Times New Roman"/>
          <w:b/>
          <w:lang w:eastAsia="ja-JP"/>
        </w:rPr>
        <w:t>Di</w:t>
      </w:r>
      <w:r w:rsidRPr="00897707">
        <w:rPr>
          <w:rFonts w:ascii="Times New Roman" w:hAnsi="Times New Roman" w:cs="Times New Roman"/>
          <w:b/>
          <w:lang w:eastAsia="ja-JP"/>
        </w:rPr>
        <w:t>scussion on</w:t>
      </w:r>
      <w:r w:rsidR="00C54266" w:rsidRPr="00897707">
        <w:rPr>
          <w:rFonts w:ascii="Times New Roman" w:hAnsi="Times New Roman" w:cs="Times New Roman"/>
          <w:b/>
          <w:lang w:eastAsia="ja-JP"/>
        </w:rPr>
        <w:t xml:space="preserve"> carrier phase </w:t>
      </w:r>
      <w:r w:rsidR="00E27D40" w:rsidRPr="00897707">
        <w:rPr>
          <w:rFonts w:ascii="Times New Roman" w:hAnsi="Times New Roman" w:cs="Times New Roman"/>
          <w:b/>
          <w:lang w:eastAsia="ja-JP"/>
        </w:rPr>
        <w:t>positioning</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897707">
        <w:rPr>
          <w:rFonts w:ascii="Times New Roman" w:hAnsi="Times New Roman" w:cs="Times New Roman"/>
          <w:b/>
        </w:rPr>
        <w:t>Document for:</w:t>
      </w:r>
      <w:r w:rsidRPr="00897707">
        <w:rPr>
          <w:rFonts w:ascii="Times New Roman" w:hAnsi="Times New Roman" w:cs="Times New Roman"/>
        </w:rPr>
        <w:tab/>
      </w:r>
      <w:r w:rsidR="00415AC2" w:rsidRPr="00897707">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6FD513C3" w:rsidR="00D553F8" w:rsidRPr="00277BB7" w:rsidRDefault="007574A7" w:rsidP="00B662C7">
      <w:pPr>
        <w:pStyle w:val="a6"/>
        <w:rPr>
          <w:rFonts w:ascii="Times New Roman" w:eastAsiaTheme="minorEastAsia" w:hAnsi="Times New Roman" w:cs="Times New Roman"/>
          <w:lang w:val="en-GB"/>
        </w:rPr>
      </w:pPr>
      <w:r w:rsidRPr="00277BB7">
        <w:rPr>
          <w:rFonts w:ascii="Times New Roman" w:hAnsi="Times New Roman" w:cs="Times New Roman"/>
          <w:lang w:val="en-GB"/>
        </w:rPr>
        <w:t xml:space="preserve">Carrier phase </w:t>
      </w:r>
      <w:r w:rsidR="00055B12" w:rsidRPr="00277BB7">
        <w:rPr>
          <w:rFonts w:ascii="Times New Roman" w:hAnsi="Times New Roman" w:cs="Times New Roman"/>
          <w:lang w:val="en-GB"/>
        </w:rPr>
        <w:t xml:space="preserve">measurement is introduced in Rel-18 to achieve centimetre level positioning accuracy. </w:t>
      </w:r>
      <w:r w:rsidR="004C5085" w:rsidRPr="00277BB7">
        <w:rPr>
          <w:rFonts w:ascii="Times New Roman" w:hAnsi="Times New Roman" w:cs="Times New Roman"/>
          <w:lang w:val="en-GB"/>
        </w:rPr>
        <w:t xml:space="preserve">As a new type of measurement, </w:t>
      </w:r>
      <w:r w:rsidR="00303925" w:rsidRPr="00277BB7">
        <w:rPr>
          <w:rFonts w:ascii="Times New Roman" w:hAnsi="Times New Roman" w:cs="Times New Roman"/>
          <w:lang w:val="en-GB"/>
        </w:rPr>
        <w:t xml:space="preserve">the corresponding latency and accuracy requirements should be defined in RAN4. </w:t>
      </w:r>
      <w:r w:rsidR="001C2C37">
        <w:rPr>
          <w:rFonts w:ascii="Times New Roman" w:hAnsi="Times New Roman" w:cs="Times New Roman"/>
          <w:lang w:val="en-GB"/>
        </w:rPr>
        <w:t>Based on the</w:t>
      </w:r>
      <w:r w:rsidR="00277BB7">
        <w:rPr>
          <w:rFonts w:ascii="Times New Roman" w:hAnsi="Times New Roman" w:cs="Times New Roman"/>
          <w:lang w:val="en-GB"/>
        </w:rPr>
        <w:t xml:space="preserve"> </w:t>
      </w:r>
      <w:r w:rsidR="001C2C37">
        <w:rPr>
          <w:rFonts w:ascii="Times New Roman" w:hAnsi="Times New Roman" w:cs="Times New Roman"/>
          <w:lang w:val="en-GB"/>
        </w:rPr>
        <w:t xml:space="preserve">conclusion </w:t>
      </w:r>
      <w:r w:rsidR="00277BB7">
        <w:rPr>
          <w:rFonts w:ascii="Times New Roman" w:hAnsi="Times New Roman" w:cs="Times New Roman"/>
          <w:lang w:val="en-GB"/>
        </w:rPr>
        <w:t xml:space="preserve">reached in </w:t>
      </w:r>
      <w:r w:rsidR="001C2C37">
        <w:rPr>
          <w:rFonts w:ascii="Times New Roman" w:hAnsi="Times New Roman" w:cs="Times New Roman"/>
          <w:lang w:val="en-GB"/>
        </w:rPr>
        <w:t>previous</w:t>
      </w:r>
      <w:r w:rsidR="00277BB7">
        <w:rPr>
          <w:rFonts w:ascii="Times New Roman" w:hAnsi="Times New Roman" w:cs="Times New Roman"/>
          <w:lang w:val="en-GB"/>
        </w:rPr>
        <w:t xml:space="preserve"> meeting</w:t>
      </w:r>
      <w:r w:rsidR="001C2C37">
        <w:rPr>
          <w:rFonts w:ascii="Times New Roman" w:hAnsi="Times New Roman" w:cs="Times New Roman"/>
          <w:lang w:val="en-GB"/>
        </w:rPr>
        <w:t>s</w:t>
      </w:r>
      <w:r w:rsidR="00277BB7">
        <w:rPr>
          <w:rFonts w:ascii="Times New Roman" w:hAnsi="Times New Roman" w:cs="Times New Roman"/>
          <w:lang w:val="en-GB"/>
        </w:rPr>
        <w:t xml:space="preserve"> [1].</w:t>
      </w:r>
      <w:r w:rsidR="005C7AEE">
        <w:rPr>
          <w:rFonts w:ascii="Times New Roman" w:hAnsi="Times New Roman" w:cs="Times New Roman"/>
          <w:lang w:val="en-GB"/>
        </w:rPr>
        <w:t xml:space="preserve"> This contribution will provide our initi</w:t>
      </w:r>
      <w:r w:rsidR="00B42D7E">
        <w:rPr>
          <w:rFonts w:ascii="Times New Roman" w:hAnsi="Times New Roman" w:cs="Times New Roman"/>
          <w:lang w:val="en-GB"/>
        </w:rPr>
        <w:t xml:space="preserve">al considerations on the </w:t>
      </w:r>
      <w:r w:rsidR="00BF604E">
        <w:rPr>
          <w:rFonts w:ascii="Times New Roman" w:hAnsi="Times New Roman" w:cs="Times New Roman"/>
          <w:lang w:val="en-GB"/>
        </w:rPr>
        <w:t xml:space="preserve">potential RRM impacts. </w:t>
      </w:r>
    </w:p>
    <w:p w14:paraId="6C4244F2" w14:textId="0336BD4C" w:rsidR="00232EED" w:rsidRDefault="00625A35" w:rsidP="007C29FA">
      <w:pPr>
        <w:pStyle w:val="1"/>
        <w:rPr>
          <w:rFonts w:ascii="Times New Roman" w:hAnsi="Times New Roman"/>
        </w:rPr>
      </w:pPr>
      <w:bookmarkStart w:id="0" w:name="_GoBack"/>
      <w:bookmarkEnd w:id="0"/>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DB0C7B" w:rsidRPr="00505440" w14:paraId="36518510" w14:textId="77777777" w:rsidTr="00735AB1">
        <w:tc>
          <w:tcPr>
            <w:tcW w:w="9629" w:type="dxa"/>
          </w:tcPr>
          <w:p w14:paraId="73A360AF" w14:textId="77777777" w:rsidR="00DB0C7B" w:rsidRPr="00DB0C7B" w:rsidRDefault="00DB0C7B" w:rsidP="00DB0C7B">
            <w:pPr>
              <w:pStyle w:val="40"/>
              <w:ind w:left="864" w:hanging="864"/>
              <w:outlineLvl w:val="3"/>
              <w:rPr>
                <w:rFonts w:ascii="Times New Roman" w:hAnsi="Times New Roman"/>
                <w:sz w:val="20"/>
                <w:szCs w:val="20"/>
                <w:lang w:val="en-US"/>
              </w:rPr>
            </w:pPr>
            <w:r w:rsidRPr="00DB0C7B">
              <w:rPr>
                <w:rFonts w:ascii="Times New Roman" w:hAnsi="Times New Roman"/>
                <w:sz w:val="20"/>
                <w:szCs w:val="20"/>
                <w:lang w:val="en-US" w:eastAsia="ko-KR"/>
              </w:rPr>
              <w:t xml:space="preserve">Issue </w:t>
            </w:r>
            <w:r w:rsidRPr="00DB0C7B">
              <w:rPr>
                <w:rFonts w:ascii="Times New Roman" w:hAnsi="Times New Roman"/>
                <w:sz w:val="20"/>
                <w:szCs w:val="20"/>
                <w:lang w:val="en-US"/>
              </w:rPr>
              <w:t>2</w:t>
            </w:r>
            <w:r w:rsidRPr="00DB0C7B">
              <w:rPr>
                <w:rFonts w:ascii="Times New Roman" w:hAnsi="Times New Roman"/>
                <w:sz w:val="20"/>
                <w:szCs w:val="20"/>
                <w:lang w:val="en-US" w:eastAsia="ko-KR"/>
              </w:rPr>
              <w:t>-</w:t>
            </w:r>
            <w:r w:rsidRPr="00DB0C7B">
              <w:rPr>
                <w:rFonts w:ascii="Times New Roman" w:hAnsi="Times New Roman"/>
                <w:sz w:val="20"/>
                <w:szCs w:val="20"/>
                <w:lang w:val="en-US"/>
              </w:rPr>
              <w:t>2-</w:t>
            </w:r>
            <w:r w:rsidRPr="00DB0C7B">
              <w:rPr>
                <w:rFonts w:ascii="Times New Roman" w:hAnsi="Times New Roman"/>
                <w:sz w:val="20"/>
                <w:szCs w:val="20"/>
                <w:lang w:val="en-US" w:eastAsia="ko-KR"/>
              </w:rPr>
              <w:t xml:space="preserve">1: </w:t>
            </w:r>
            <w:r w:rsidRPr="00DB0C7B">
              <w:rPr>
                <w:rFonts w:ascii="Times New Roman" w:hAnsi="Times New Roman"/>
                <w:sz w:val="20"/>
                <w:szCs w:val="20"/>
                <w:lang w:val="en-US"/>
              </w:rPr>
              <w:t xml:space="preserve">Measurement period requirements for DL carrier phase measurement: </w:t>
            </w:r>
          </w:p>
          <w:p w14:paraId="5DC11B33" w14:textId="77777777" w:rsidR="00DB0C7B" w:rsidRPr="00DB0C7B" w:rsidRDefault="00DB0C7B" w:rsidP="00DB0C7B">
            <w:pPr>
              <w:rPr>
                <w:rFonts w:ascii="Times New Roman" w:hAnsi="Times New Roman" w:cs="Times New Roman"/>
                <w:sz w:val="20"/>
                <w:szCs w:val="20"/>
                <w:lang w:val="en-US" w:eastAsia="zh-CN"/>
              </w:rPr>
            </w:pPr>
            <w:r w:rsidRPr="00DB0C7B">
              <w:rPr>
                <w:rFonts w:ascii="Times New Roman" w:hAnsi="Times New Roman" w:cs="Times New Roman"/>
                <w:sz w:val="20"/>
                <w:szCs w:val="20"/>
                <w:lang w:val="en-US" w:eastAsia="zh-CN"/>
              </w:rPr>
              <w:t>&lt;</w:t>
            </w:r>
            <w:r w:rsidRPr="00DB0C7B">
              <w:rPr>
                <w:rFonts w:ascii="Times New Roman" w:hAnsi="Times New Roman" w:cs="Times New Roman"/>
                <w:sz w:val="20"/>
                <w:szCs w:val="20"/>
              </w:rPr>
              <w:t xml:space="preserve"> </w:t>
            </w:r>
            <w:r w:rsidRPr="00DB0C7B">
              <w:rPr>
                <w:rFonts w:ascii="Times New Roman" w:hAnsi="Times New Roman" w:cs="Times New Roman"/>
                <w:sz w:val="20"/>
                <w:szCs w:val="20"/>
                <w:lang w:val="en-US" w:eastAsia="zh-CN"/>
              </w:rPr>
              <w:t>Way forward &gt;</w:t>
            </w:r>
          </w:p>
          <w:p w14:paraId="543D56A8" w14:textId="77777777" w:rsidR="00DB0C7B" w:rsidRPr="00DB0C7B" w:rsidRDefault="00DB0C7B" w:rsidP="00DB0C7B">
            <w:pPr>
              <w:pStyle w:val="aff4"/>
              <w:numPr>
                <w:ilvl w:val="0"/>
                <w:numId w:val="28"/>
              </w:numPr>
              <w:spacing w:after="120" w:line="240" w:lineRule="auto"/>
              <w:rPr>
                <w:rFonts w:ascii="Times New Roman" w:eastAsia="宋体" w:hAnsi="Times New Roman" w:cs="Times New Roman"/>
                <w:sz w:val="20"/>
                <w:szCs w:val="20"/>
                <w:lang w:eastAsia="zh-CN"/>
              </w:rPr>
            </w:pPr>
            <w:r w:rsidRPr="00DB0C7B">
              <w:rPr>
                <w:rFonts w:ascii="Times New Roman" w:eastAsia="宋体" w:hAnsi="Times New Roman" w:cs="Times New Roman"/>
                <w:sz w:val="20"/>
                <w:szCs w:val="20"/>
                <w:lang w:eastAsia="zh-CN"/>
              </w:rPr>
              <w:t xml:space="preserve">Option 1: </w:t>
            </w:r>
          </w:p>
          <w:p w14:paraId="503250C9" w14:textId="77777777" w:rsidR="00DB0C7B" w:rsidRPr="00DB0C7B" w:rsidRDefault="00DB0C7B" w:rsidP="00DB0C7B">
            <w:pPr>
              <w:pStyle w:val="aff4"/>
              <w:numPr>
                <w:ilvl w:val="1"/>
                <w:numId w:val="28"/>
              </w:numPr>
              <w:spacing w:after="120" w:line="240" w:lineRule="auto"/>
              <w:rPr>
                <w:rFonts w:ascii="Times New Roman" w:eastAsia="宋体" w:hAnsi="Times New Roman" w:cs="Times New Roman"/>
                <w:sz w:val="20"/>
                <w:szCs w:val="20"/>
                <w:lang w:val="en-US" w:eastAsia="zh-CN"/>
              </w:rPr>
            </w:pPr>
            <w:r w:rsidRPr="00DB0C7B">
              <w:rPr>
                <w:rFonts w:ascii="Times New Roman" w:eastAsia="宋体" w:hAnsi="Times New Roman" w:cs="Times New Roman"/>
                <w:sz w:val="20"/>
                <w:szCs w:val="20"/>
                <w:lang w:val="en-US" w:eastAsia="zh-CN"/>
              </w:rPr>
              <w:t xml:space="preserve">If RSCPD/RSCP being reported with other legacy measurements together, RAN4 can define the measurement reporting delay requirements for them with the existing requirements for the associated legacy measurement. </w:t>
            </w:r>
          </w:p>
          <w:p w14:paraId="3551FC1F" w14:textId="77777777" w:rsidR="00DB0C7B" w:rsidRPr="00DB0C7B" w:rsidRDefault="00DB0C7B" w:rsidP="00DB0C7B">
            <w:pPr>
              <w:pStyle w:val="aff4"/>
              <w:numPr>
                <w:ilvl w:val="0"/>
                <w:numId w:val="28"/>
              </w:numPr>
              <w:spacing w:after="120" w:line="240" w:lineRule="auto"/>
              <w:rPr>
                <w:rFonts w:ascii="Times New Roman" w:eastAsia="宋体" w:hAnsi="Times New Roman" w:cs="Times New Roman"/>
                <w:sz w:val="20"/>
                <w:szCs w:val="20"/>
                <w:lang w:eastAsia="zh-CN"/>
              </w:rPr>
            </w:pPr>
            <w:r w:rsidRPr="00DB0C7B">
              <w:rPr>
                <w:rFonts w:ascii="Times New Roman" w:eastAsia="宋体" w:hAnsi="Times New Roman" w:cs="Times New Roman"/>
                <w:sz w:val="20"/>
                <w:szCs w:val="20"/>
                <w:lang w:eastAsia="zh-CN"/>
              </w:rPr>
              <w:t xml:space="preserve">Option 2: </w:t>
            </w:r>
          </w:p>
          <w:p w14:paraId="25420795" w14:textId="77777777" w:rsidR="00DB0C7B" w:rsidRPr="00DB0C7B" w:rsidRDefault="00DB0C7B" w:rsidP="00DB0C7B">
            <w:pPr>
              <w:pStyle w:val="aff4"/>
              <w:numPr>
                <w:ilvl w:val="1"/>
                <w:numId w:val="28"/>
              </w:numPr>
              <w:spacing w:after="120" w:line="240" w:lineRule="auto"/>
              <w:rPr>
                <w:rFonts w:ascii="Times New Roman" w:eastAsia="宋体" w:hAnsi="Times New Roman" w:cs="Times New Roman"/>
                <w:sz w:val="20"/>
                <w:szCs w:val="20"/>
                <w:lang w:val="en-US" w:eastAsia="zh-CN"/>
              </w:rPr>
            </w:pPr>
            <w:r w:rsidRPr="00DB0C7B">
              <w:rPr>
                <w:rFonts w:ascii="Times New Roman" w:eastAsia="宋体" w:hAnsi="Times New Roman" w:cs="Times New Roman"/>
                <w:sz w:val="20"/>
                <w:szCs w:val="20"/>
                <w:lang w:val="en-US" w:eastAsia="zh-CN"/>
              </w:rPr>
              <w:t>Current core requirements for PRS measurement are used as baseline for carrier phase measurement. Adaptations can be FFS e.g. sample number and applicable PRS configuration.</w:t>
            </w:r>
          </w:p>
          <w:p w14:paraId="71299C31" w14:textId="77777777" w:rsidR="00DB0C7B" w:rsidRPr="00DB0C7B" w:rsidRDefault="00DB0C7B" w:rsidP="00DB0C7B">
            <w:pPr>
              <w:pStyle w:val="aff4"/>
              <w:numPr>
                <w:ilvl w:val="0"/>
                <w:numId w:val="28"/>
              </w:numPr>
              <w:spacing w:after="120" w:line="240" w:lineRule="auto"/>
              <w:rPr>
                <w:rFonts w:ascii="Times New Roman" w:eastAsia="宋体" w:hAnsi="Times New Roman" w:cs="Times New Roman"/>
                <w:sz w:val="20"/>
                <w:szCs w:val="20"/>
                <w:lang w:eastAsia="zh-CN"/>
              </w:rPr>
            </w:pPr>
            <w:r w:rsidRPr="00DB0C7B">
              <w:rPr>
                <w:rFonts w:ascii="Times New Roman" w:eastAsia="宋体" w:hAnsi="Times New Roman" w:cs="Times New Roman"/>
                <w:sz w:val="20"/>
                <w:szCs w:val="20"/>
                <w:lang w:eastAsia="zh-CN"/>
              </w:rPr>
              <w:t xml:space="preserve">Option 3: </w:t>
            </w:r>
          </w:p>
          <w:p w14:paraId="5774C90B" w14:textId="3652A57F" w:rsidR="00DB0C7B" w:rsidRPr="00DB0C7B" w:rsidRDefault="00DB0C7B" w:rsidP="00DB0C7B">
            <w:pPr>
              <w:pStyle w:val="aff4"/>
              <w:numPr>
                <w:ilvl w:val="1"/>
                <w:numId w:val="28"/>
              </w:numPr>
              <w:spacing w:after="120" w:line="240" w:lineRule="auto"/>
              <w:rPr>
                <w:rFonts w:eastAsia="宋体"/>
                <w:szCs w:val="24"/>
                <w:lang w:val="en-US" w:eastAsia="zh-CN"/>
              </w:rPr>
            </w:pPr>
            <w:r w:rsidRPr="00DB0C7B">
              <w:rPr>
                <w:rFonts w:ascii="Times New Roman" w:eastAsia="宋体" w:hAnsi="Times New Roman" w:cs="Times New Roman"/>
                <w:sz w:val="20"/>
                <w:szCs w:val="20"/>
                <w:lang w:val="en-US" w:eastAsia="zh-CN"/>
              </w:rPr>
              <w:t>Other options are not precluded.</w:t>
            </w:r>
          </w:p>
        </w:tc>
      </w:tr>
      <w:tr w:rsidR="00DB0C7B" w:rsidRPr="00505440" w14:paraId="6DB0192E" w14:textId="77777777" w:rsidTr="00735AB1">
        <w:tc>
          <w:tcPr>
            <w:tcW w:w="9629" w:type="dxa"/>
          </w:tcPr>
          <w:p w14:paraId="17C2FE09" w14:textId="77777777" w:rsidR="00DB0C7B" w:rsidRPr="00DB0C7B" w:rsidRDefault="00DB0C7B" w:rsidP="00DB0C7B">
            <w:pPr>
              <w:rPr>
                <w:rFonts w:ascii="Times New Roman" w:hAnsi="Times New Roman" w:cs="Times New Roman"/>
                <w:bCs/>
                <w:sz w:val="20"/>
                <w:szCs w:val="20"/>
                <w:lang w:eastAsia="x-none"/>
              </w:rPr>
            </w:pPr>
            <w:r w:rsidRPr="00DB0C7B">
              <w:rPr>
                <w:rFonts w:ascii="Times New Roman" w:hAnsi="Times New Roman" w:cs="Times New Roman"/>
                <w:bCs/>
                <w:sz w:val="20"/>
                <w:szCs w:val="20"/>
                <w:highlight w:val="green"/>
                <w:lang w:eastAsia="x-none"/>
              </w:rPr>
              <w:t>Agreement</w:t>
            </w:r>
          </w:p>
          <w:p w14:paraId="2E9870B8" w14:textId="77777777" w:rsidR="00DB0C7B" w:rsidRPr="00DB0C7B" w:rsidRDefault="00DB0C7B" w:rsidP="00DB0C7B">
            <w:pPr>
              <w:rPr>
                <w:rFonts w:ascii="Times New Roman" w:hAnsi="Times New Roman" w:cs="Times New Roman"/>
                <w:iCs/>
                <w:sz w:val="20"/>
                <w:szCs w:val="20"/>
                <w:lang w:eastAsia="x-none"/>
              </w:rPr>
            </w:pPr>
            <w:r w:rsidRPr="00DB0C7B">
              <w:rPr>
                <w:rFonts w:ascii="Times New Roman" w:hAnsi="Times New Roman" w:cs="Times New Roman"/>
                <w:iCs/>
                <w:sz w:val="20"/>
                <w:szCs w:val="20"/>
                <w:lang w:eastAsia="x-none"/>
              </w:rPr>
              <w:t>Introduce DL reference carrier phase (DL RSCP) and NR DL reference carrier phase difference (DL RSCPD) as DL carrier phase measurements.</w:t>
            </w:r>
          </w:p>
          <w:p w14:paraId="29290754" w14:textId="77777777" w:rsidR="00DB0C7B" w:rsidRPr="00DB0C7B" w:rsidRDefault="00DB0C7B" w:rsidP="00DB0C7B">
            <w:pPr>
              <w:pStyle w:val="aff4"/>
              <w:numPr>
                <w:ilvl w:val="0"/>
                <w:numId w:val="42"/>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DB0C7B">
              <w:rPr>
                <w:rFonts w:ascii="Times New Roman" w:hAnsi="Times New Roman" w:cs="Times New Roman"/>
                <w:sz w:val="20"/>
                <w:szCs w:val="20"/>
                <w:lang w:val="en-US"/>
              </w:rPr>
              <w:t>Note: It is up to RAN4 to decide whether and how to define the requirements for DL RSCP and/or DL RSCPD. No LS needed to RAN4 for this note.</w:t>
            </w:r>
          </w:p>
          <w:p w14:paraId="260AFC1B" w14:textId="77777777" w:rsidR="00DB0C7B" w:rsidRPr="00DB0C7B" w:rsidRDefault="00DB0C7B" w:rsidP="00DB0C7B">
            <w:pPr>
              <w:pStyle w:val="aff4"/>
              <w:numPr>
                <w:ilvl w:val="0"/>
                <w:numId w:val="42"/>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DB0C7B">
              <w:rPr>
                <w:rFonts w:ascii="Times New Roman" w:hAnsi="Times New Roman" w:cs="Times New Roman"/>
                <w:sz w:val="20"/>
                <w:szCs w:val="20"/>
                <w:lang w:val="en-US"/>
              </w:rPr>
              <w:t>DL RSCP can be reported together with UE Rx – Tx time difference measurement</w:t>
            </w:r>
          </w:p>
          <w:p w14:paraId="0E766271" w14:textId="77777777" w:rsidR="00DB0C7B" w:rsidRPr="00DB0C7B" w:rsidRDefault="00DB0C7B" w:rsidP="00DB0C7B">
            <w:pPr>
              <w:pStyle w:val="aff4"/>
              <w:numPr>
                <w:ilvl w:val="0"/>
                <w:numId w:val="42"/>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DB0C7B">
              <w:rPr>
                <w:rFonts w:ascii="Times New Roman" w:hAnsi="Times New Roman" w:cs="Times New Roman"/>
                <w:sz w:val="20"/>
                <w:szCs w:val="20"/>
                <w:lang w:val="en-US"/>
              </w:rPr>
              <w:t>DL RSCPD can be reported together with RSTD measurement</w:t>
            </w:r>
          </w:p>
          <w:p w14:paraId="6EAB393A" w14:textId="77777777" w:rsidR="00DB0C7B" w:rsidRPr="00DB0C7B" w:rsidRDefault="00DB0C7B" w:rsidP="00DB0C7B">
            <w:pPr>
              <w:pStyle w:val="aff4"/>
              <w:numPr>
                <w:ilvl w:val="0"/>
                <w:numId w:val="42"/>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DB0C7B">
              <w:rPr>
                <w:rFonts w:ascii="Times New Roman" w:hAnsi="Times New Roman" w:cs="Times New Roman"/>
                <w:sz w:val="20"/>
                <w:szCs w:val="20"/>
                <w:lang w:val="en-US"/>
              </w:rPr>
              <w:t>FFS: details on how to eliminate unknown initial Rx phase with RSCP/RSCPD reporting can be further discussed</w:t>
            </w:r>
          </w:p>
          <w:p w14:paraId="3F4FA66A" w14:textId="4723A4F9" w:rsidR="00DB0C7B" w:rsidRPr="00DB0C7B" w:rsidRDefault="00DB0C7B" w:rsidP="00DB0C7B">
            <w:pPr>
              <w:pStyle w:val="aff4"/>
              <w:numPr>
                <w:ilvl w:val="0"/>
                <w:numId w:val="42"/>
              </w:numPr>
              <w:overflowPunct w:val="0"/>
              <w:autoSpaceDE w:val="0"/>
              <w:autoSpaceDN w:val="0"/>
              <w:adjustRightInd w:val="0"/>
              <w:spacing w:after="180" w:line="240" w:lineRule="auto"/>
              <w:contextualSpacing/>
              <w:textAlignment w:val="baseline"/>
              <w:rPr>
                <w:lang w:val="en-US"/>
              </w:rPr>
            </w:pPr>
            <w:r w:rsidRPr="00DB0C7B">
              <w:rPr>
                <w:rFonts w:ascii="Times New Roman" w:hAnsi="Times New Roman" w:cs="Times New Roman"/>
                <w:sz w:val="20"/>
                <w:szCs w:val="20"/>
                <w:lang w:val="en-US"/>
              </w:rPr>
              <w:t>Note: Whether to support standalone DL RSCP and/or DL RSCPD reporting, or DL RSCP/DL RSCPD reporting with other new types of measurements (if agreed), can be further discussed.</w:t>
            </w:r>
          </w:p>
        </w:tc>
      </w:tr>
    </w:tbl>
    <w:p w14:paraId="3C35B07B" w14:textId="1B3E01FB" w:rsidR="00B22B96" w:rsidRDefault="0061519F" w:rsidP="001409D8">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As shown above, </w:t>
      </w:r>
      <w:r w:rsidR="00853104">
        <w:rPr>
          <w:rFonts w:ascii="Times New Roman" w:eastAsiaTheme="minorEastAsia" w:hAnsi="Times New Roman" w:cs="Times New Roman"/>
          <w:lang w:eastAsia="zh-CN"/>
        </w:rPr>
        <w:t xml:space="preserve">RAN1 </w:t>
      </w:r>
      <w:r w:rsidR="00576160">
        <w:rPr>
          <w:rFonts w:ascii="Times New Roman" w:eastAsiaTheme="minorEastAsia" w:hAnsi="Times New Roman" w:cs="Times New Roman"/>
          <w:lang w:eastAsia="zh-CN"/>
        </w:rPr>
        <w:t xml:space="preserve">agreed to </w:t>
      </w:r>
      <w:r w:rsidR="00DB0C7B">
        <w:rPr>
          <w:rFonts w:ascii="Times New Roman" w:eastAsiaTheme="minorEastAsia" w:hAnsi="Times New Roman" w:cs="Times New Roman"/>
          <w:lang w:eastAsia="zh-CN"/>
        </w:rPr>
        <w:t>report</w:t>
      </w:r>
      <w:r w:rsidR="00853104">
        <w:rPr>
          <w:rFonts w:ascii="Times New Roman" w:eastAsiaTheme="minorEastAsia" w:hAnsi="Times New Roman" w:cs="Times New Roman"/>
          <w:lang w:eastAsia="zh-CN"/>
        </w:rPr>
        <w:t xml:space="preserve"> </w:t>
      </w:r>
      <w:r w:rsidR="00DB0C7B">
        <w:rPr>
          <w:rFonts w:ascii="Times New Roman" w:eastAsiaTheme="minorEastAsia" w:hAnsi="Times New Roman" w:cs="Times New Roman"/>
          <w:lang w:eastAsia="zh-CN"/>
        </w:rPr>
        <w:t xml:space="preserve">DL RSCP/RSCPD </w:t>
      </w:r>
      <w:r w:rsidR="0014444D">
        <w:rPr>
          <w:rFonts w:ascii="Times New Roman" w:eastAsiaTheme="minorEastAsia" w:hAnsi="Times New Roman" w:cs="Times New Roman"/>
          <w:lang w:eastAsia="zh-CN"/>
        </w:rPr>
        <w:t xml:space="preserve">together with the legacy </w:t>
      </w:r>
      <w:r w:rsidR="00DB0C7B">
        <w:rPr>
          <w:rFonts w:ascii="Times New Roman" w:eastAsiaTheme="minorEastAsia" w:hAnsi="Times New Roman" w:cs="Times New Roman"/>
          <w:lang w:eastAsia="zh-CN"/>
        </w:rPr>
        <w:t>Rx-Tx time difference/RSTD</w:t>
      </w:r>
      <w:r w:rsidR="0014444D">
        <w:rPr>
          <w:rFonts w:ascii="Times New Roman" w:eastAsiaTheme="minorEastAsia" w:hAnsi="Times New Roman" w:cs="Times New Roman"/>
          <w:lang w:eastAsia="zh-CN"/>
        </w:rPr>
        <w:t xml:space="preserve"> measurements. </w:t>
      </w:r>
      <w:r w:rsidR="004218CE">
        <w:rPr>
          <w:rFonts w:ascii="Times New Roman" w:eastAsiaTheme="minorEastAsia" w:hAnsi="Times New Roman" w:cs="Times New Roman"/>
          <w:lang w:eastAsia="zh-CN"/>
        </w:rPr>
        <w:t xml:space="preserve">In this case, </w:t>
      </w:r>
      <w:r w:rsidR="00DB0C7B">
        <w:rPr>
          <w:rFonts w:ascii="Times New Roman" w:eastAsiaTheme="minorEastAsia" w:hAnsi="Times New Roman" w:cs="Times New Roman"/>
          <w:lang w:eastAsia="zh-CN"/>
        </w:rPr>
        <w:t>RSCP/RSCPD</w:t>
      </w:r>
      <w:r w:rsidR="005A49DB">
        <w:rPr>
          <w:rFonts w:ascii="Times New Roman" w:eastAsiaTheme="minorEastAsia" w:hAnsi="Times New Roman" w:cs="Times New Roman"/>
          <w:lang w:eastAsia="zh-CN"/>
        </w:rPr>
        <w:t xml:space="preserve"> </w:t>
      </w:r>
      <w:r w:rsidR="00013DC1">
        <w:rPr>
          <w:rFonts w:ascii="Times New Roman" w:eastAsiaTheme="minorEastAsia" w:hAnsi="Times New Roman" w:cs="Times New Roman"/>
          <w:lang w:eastAsia="zh-CN"/>
        </w:rPr>
        <w:t xml:space="preserve">measurement </w:t>
      </w:r>
      <w:r w:rsidR="005A49DB">
        <w:rPr>
          <w:rFonts w:ascii="Times New Roman" w:eastAsiaTheme="minorEastAsia" w:hAnsi="Times New Roman" w:cs="Times New Roman"/>
          <w:lang w:eastAsia="zh-CN"/>
        </w:rPr>
        <w:t>results</w:t>
      </w:r>
      <w:r w:rsidR="00E21ED8">
        <w:rPr>
          <w:rFonts w:ascii="Times New Roman" w:eastAsiaTheme="minorEastAsia" w:hAnsi="Times New Roman" w:cs="Times New Roman"/>
          <w:lang w:eastAsia="zh-CN"/>
        </w:rPr>
        <w:t xml:space="preserve"> are</w:t>
      </w:r>
      <w:r w:rsidR="008D4A9E">
        <w:rPr>
          <w:rFonts w:ascii="Times New Roman" w:eastAsiaTheme="minorEastAsia" w:hAnsi="Times New Roman" w:cs="Times New Roman"/>
          <w:lang w:eastAsia="zh-CN"/>
        </w:rPr>
        <w:t xml:space="preserve"> </w:t>
      </w:r>
      <w:r w:rsidR="00F31ACC">
        <w:rPr>
          <w:rFonts w:ascii="Times New Roman" w:eastAsiaTheme="minorEastAsia" w:hAnsi="Times New Roman" w:cs="Times New Roman"/>
          <w:lang w:eastAsia="zh-CN"/>
        </w:rPr>
        <w:t>considered</w:t>
      </w:r>
      <w:r w:rsidR="008D4A9E">
        <w:rPr>
          <w:rFonts w:ascii="Times New Roman" w:eastAsiaTheme="minorEastAsia" w:hAnsi="Times New Roman" w:cs="Times New Roman"/>
          <w:lang w:eastAsia="zh-CN"/>
        </w:rPr>
        <w:t xml:space="preserve"> as a supplement to </w:t>
      </w:r>
      <w:r w:rsidR="005A49DB">
        <w:rPr>
          <w:rFonts w:ascii="Times New Roman" w:eastAsiaTheme="minorEastAsia" w:hAnsi="Times New Roman" w:cs="Times New Roman"/>
          <w:lang w:eastAsia="zh-CN"/>
        </w:rPr>
        <w:t xml:space="preserve">improve </w:t>
      </w:r>
      <w:r w:rsidR="008D4A9E">
        <w:rPr>
          <w:rFonts w:ascii="Times New Roman" w:eastAsiaTheme="minorEastAsia" w:hAnsi="Times New Roman" w:cs="Times New Roman"/>
          <w:lang w:eastAsia="zh-CN"/>
        </w:rPr>
        <w:t xml:space="preserve">the estimated </w:t>
      </w:r>
      <w:r w:rsidR="005A49DB">
        <w:rPr>
          <w:rFonts w:ascii="Times New Roman" w:eastAsiaTheme="minorEastAsia" w:hAnsi="Times New Roman" w:cs="Times New Roman"/>
          <w:lang w:eastAsia="zh-CN"/>
        </w:rPr>
        <w:t xml:space="preserve">time of arrival. </w:t>
      </w:r>
      <w:r w:rsidR="00145792">
        <w:rPr>
          <w:rFonts w:ascii="Times New Roman" w:eastAsiaTheme="minorEastAsia" w:hAnsi="Times New Roman" w:cs="Times New Roman"/>
          <w:lang w:eastAsia="zh-CN"/>
        </w:rPr>
        <w:t>This is similar as the situation when PRS RSRP is configured with RSTD or Rx-Tx time difference</w:t>
      </w:r>
      <w:r w:rsidR="004740E8">
        <w:rPr>
          <w:rFonts w:ascii="Times New Roman" w:eastAsiaTheme="minorEastAsia" w:hAnsi="Times New Roman" w:cs="Times New Roman"/>
          <w:lang w:eastAsia="zh-CN"/>
        </w:rPr>
        <w:t xml:space="preserve"> in Rel-16</w:t>
      </w:r>
      <w:r w:rsidR="00145792">
        <w:rPr>
          <w:rFonts w:ascii="Times New Roman" w:eastAsiaTheme="minorEastAsia" w:hAnsi="Times New Roman" w:cs="Times New Roman"/>
          <w:lang w:eastAsia="zh-CN"/>
        </w:rPr>
        <w:t xml:space="preserve">. </w:t>
      </w:r>
      <w:r w:rsidR="00696A39">
        <w:rPr>
          <w:rFonts w:ascii="Times New Roman" w:eastAsiaTheme="minorEastAsia" w:hAnsi="Times New Roman" w:cs="Times New Roman"/>
          <w:lang w:eastAsia="zh-CN"/>
        </w:rPr>
        <w:t xml:space="preserve">And </w:t>
      </w:r>
      <w:r w:rsidR="001B290E">
        <w:rPr>
          <w:rFonts w:ascii="Times New Roman" w:eastAsiaTheme="minorEastAsia" w:hAnsi="Times New Roman" w:cs="Times New Roman"/>
          <w:lang w:eastAsia="zh-CN"/>
        </w:rPr>
        <w:t>RAN4 agree</w:t>
      </w:r>
      <w:r w:rsidR="00C919EB">
        <w:rPr>
          <w:rFonts w:ascii="Times New Roman" w:eastAsiaTheme="minorEastAsia" w:hAnsi="Times New Roman" w:cs="Times New Roman"/>
          <w:lang w:eastAsia="zh-CN"/>
        </w:rPr>
        <w:t>d</w:t>
      </w:r>
      <w:r w:rsidR="001B290E">
        <w:rPr>
          <w:rFonts w:ascii="Times New Roman" w:eastAsiaTheme="minorEastAsia" w:hAnsi="Times New Roman" w:cs="Times New Roman"/>
          <w:lang w:eastAsia="zh-CN"/>
        </w:rPr>
        <w:t xml:space="preserve"> to perform the two measurements simultaneously and follow the delay requirements of primary measurements</w:t>
      </w:r>
      <w:r w:rsidR="00696A39">
        <w:rPr>
          <w:rFonts w:ascii="Times New Roman" w:eastAsiaTheme="minorEastAsia" w:hAnsi="Times New Roman" w:cs="Times New Roman"/>
          <w:lang w:eastAsia="zh-CN"/>
        </w:rPr>
        <w:t xml:space="preserve">, i.e. PRS RSRP measurement period shall meet </w:t>
      </w:r>
      <w:r w:rsidR="001B290E">
        <w:rPr>
          <w:rFonts w:ascii="Times New Roman" w:eastAsiaTheme="minorEastAsia" w:hAnsi="Times New Roman" w:cs="Times New Roman"/>
          <w:lang w:eastAsia="zh-CN"/>
        </w:rPr>
        <w:t>RSTD or Rx-Tx time different measurement</w:t>
      </w:r>
      <w:r w:rsidR="00696A39">
        <w:rPr>
          <w:rFonts w:ascii="Times New Roman" w:eastAsiaTheme="minorEastAsia" w:hAnsi="Times New Roman" w:cs="Times New Roman"/>
          <w:lang w:eastAsia="zh-CN"/>
        </w:rPr>
        <w:t xml:space="preserve"> period requirements</w:t>
      </w:r>
      <w:r w:rsidR="001B290E">
        <w:rPr>
          <w:rFonts w:ascii="Times New Roman" w:eastAsiaTheme="minorEastAsia" w:hAnsi="Times New Roman" w:cs="Times New Roman"/>
          <w:lang w:eastAsia="zh-CN"/>
        </w:rPr>
        <w:t>.</w:t>
      </w:r>
      <w:r w:rsidR="00145792">
        <w:rPr>
          <w:rFonts w:ascii="Times New Roman" w:eastAsiaTheme="minorEastAsia" w:hAnsi="Times New Roman" w:cs="Times New Roman"/>
          <w:lang w:eastAsia="zh-CN"/>
        </w:rPr>
        <w:t xml:space="preserve"> </w:t>
      </w:r>
      <w:r w:rsidR="008E58D7">
        <w:rPr>
          <w:rFonts w:ascii="Times New Roman" w:eastAsiaTheme="minorEastAsia" w:hAnsi="Times New Roman" w:cs="Times New Roman"/>
          <w:lang w:eastAsia="zh-CN"/>
        </w:rPr>
        <w:t xml:space="preserve">Such principle should be reused for carrier phase measurement in Rel-18. </w:t>
      </w:r>
      <w:r w:rsidR="002D1DB8">
        <w:rPr>
          <w:rFonts w:ascii="Times New Roman" w:eastAsiaTheme="minorEastAsia" w:hAnsi="Times New Roman" w:cs="Times New Roman"/>
          <w:lang w:eastAsia="zh-CN"/>
        </w:rPr>
        <w:t xml:space="preserve">Some companies expressed concerns during the last meeting since RSCP/RSCPD measurement is defined for single PFL and perhaps with single measurement instance, which are different from that </w:t>
      </w:r>
      <w:r w:rsidR="000452FB">
        <w:rPr>
          <w:rFonts w:ascii="Times New Roman" w:eastAsiaTheme="minorEastAsia" w:hAnsi="Times New Roman" w:cs="Times New Roman"/>
          <w:lang w:eastAsia="zh-CN"/>
        </w:rPr>
        <w:t>of</w:t>
      </w:r>
      <w:r w:rsidR="002D1DB8">
        <w:rPr>
          <w:rFonts w:ascii="Times New Roman" w:eastAsiaTheme="minorEastAsia" w:hAnsi="Times New Roman" w:cs="Times New Roman"/>
          <w:lang w:eastAsia="zh-CN"/>
        </w:rPr>
        <w:t xml:space="preserve"> legacy PRS measurement</w:t>
      </w:r>
      <w:r w:rsidR="00017F6B">
        <w:rPr>
          <w:rFonts w:ascii="Times New Roman" w:eastAsiaTheme="minorEastAsia" w:hAnsi="Times New Roman" w:cs="Times New Roman"/>
          <w:lang w:eastAsia="zh-CN"/>
        </w:rPr>
        <w:t>s</w:t>
      </w:r>
      <w:r w:rsidR="002D1DB8">
        <w:rPr>
          <w:rFonts w:ascii="Times New Roman" w:eastAsiaTheme="minorEastAsia" w:hAnsi="Times New Roman" w:cs="Times New Roman"/>
          <w:lang w:eastAsia="zh-CN"/>
        </w:rPr>
        <w:t xml:space="preserve">. </w:t>
      </w:r>
      <w:r w:rsidR="00D60E29">
        <w:rPr>
          <w:rFonts w:ascii="Times New Roman" w:eastAsiaTheme="minorEastAsia" w:hAnsi="Times New Roman" w:cs="Times New Roman"/>
          <w:lang w:eastAsia="zh-CN"/>
        </w:rPr>
        <w:t xml:space="preserve">For example, two PFLs are configured for RSTD while only </w:t>
      </w:r>
      <w:r w:rsidR="00BB30ED">
        <w:rPr>
          <w:rFonts w:ascii="Times New Roman" w:eastAsiaTheme="minorEastAsia" w:hAnsi="Times New Roman" w:cs="Times New Roman"/>
          <w:lang w:eastAsia="zh-CN"/>
        </w:rPr>
        <w:t xml:space="preserve">the </w:t>
      </w:r>
      <w:r w:rsidR="00344899">
        <w:rPr>
          <w:rFonts w:ascii="Times New Roman" w:eastAsiaTheme="minorEastAsia" w:hAnsi="Times New Roman" w:cs="Times New Roman"/>
          <w:lang w:eastAsia="zh-CN"/>
        </w:rPr>
        <w:t>PFL #1</w:t>
      </w:r>
      <w:r w:rsidR="00D60E29">
        <w:rPr>
          <w:rFonts w:ascii="Times New Roman" w:eastAsiaTheme="minorEastAsia" w:hAnsi="Times New Roman" w:cs="Times New Roman"/>
          <w:lang w:eastAsia="zh-CN"/>
        </w:rPr>
        <w:t xml:space="preserve"> is configured with RSCPD. </w:t>
      </w:r>
      <w:r w:rsidR="00BB30ED">
        <w:rPr>
          <w:rFonts w:ascii="Times New Roman" w:eastAsiaTheme="minorEastAsia" w:hAnsi="Times New Roman" w:cs="Times New Roman"/>
          <w:lang w:eastAsia="zh-CN"/>
        </w:rPr>
        <w:t xml:space="preserve">We think UE could perform RSTD and RSCPD </w:t>
      </w:r>
      <w:r w:rsidR="00BB30ED">
        <w:rPr>
          <w:rFonts w:ascii="Times New Roman" w:eastAsiaTheme="minorEastAsia" w:hAnsi="Times New Roman" w:cs="Times New Roman"/>
          <w:lang w:eastAsia="zh-CN"/>
        </w:rPr>
        <w:lastRenderedPageBreak/>
        <w:t>measurements simultaneously for the</w:t>
      </w:r>
      <w:r w:rsidR="00344899">
        <w:rPr>
          <w:rFonts w:ascii="Times New Roman" w:eastAsiaTheme="minorEastAsia" w:hAnsi="Times New Roman" w:cs="Times New Roman"/>
          <w:lang w:eastAsia="zh-CN"/>
        </w:rPr>
        <w:t xml:space="preserve"> PFL #1 </w:t>
      </w:r>
      <w:r w:rsidR="00344899">
        <w:rPr>
          <w:rFonts w:ascii="Times New Roman" w:eastAsiaTheme="minorEastAsia" w:hAnsi="Times New Roman" w:cs="Times New Roman" w:hint="eastAsia"/>
          <w:lang w:eastAsia="zh-CN"/>
        </w:rPr>
        <w:t>and</w:t>
      </w:r>
      <w:r w:rsidR="00344899">
        <w:rPr>
          <w:rFonts w:ascii="Times New Roman" w:eastAsiaTheme="minorEastAsia" w:hAnsi="Times New Roman" w:cs="Times New Roman"/>
          <w:lang w:eastAsia="zh-CN"/>
        </w:rPr>
        <w:t xml:space="preserve"> perform RSTD measurement only for PFL #2</w:t>
      </w:r>
      <w:r w:rsidR="00344899">
        <w:rPr>
          <w:rFonts w:ascii="Times New Roman" w:eastAsiaTheme="minorEastAsia" w:hAnsi="Times New Roman" w:cs="Times New Roman" w:hint="eastAsia"/>
          <w:lang w:eastAsia="zh-CN"/>
        </w:rPr>
        <w:t>.</w:t>
      </w:r>
      <w:r w:rsidR="00344899">
        <w:rPr>
          <w:rFonts w:ascii="Times New Roman" w:eastAsiaTheme="minorEastAsia" w:hAnsi="Times New Roman" w:cs="Times New Roman"/>
          <w:lang w:eastAsia="zh-CN"/>
        </w:rPr>
        <w:t xml:space="preserve"> In this way, the existing measurement period could be applicable.</w:t>
      </w:r>
    </w:p>
    <w:p w14:paraId="34D22842" w14:textId="40AEDC17" w:rsidR="00C90316" w:rsidRDefault="006F60DD" w:rsidP="006F60DD">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sidR="00B41BBB">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When </w:t>
      </w:r>
      <w:r w:rsidR="004F4954">
        <w:rPr>
          <w:rFonts w:ascii="Times New Roman" w:eastAsiaTheme="minorEastAsia" w:hAnsi="Times New Roman" w:cs="Times New Roman"/>
          <w:b/>
          <w:lang w:val="en-GB" w:eastAsia="zh-CN"/>
        </w:rPr>
        <w:t xml:space="preserve">RSCP/RSCPD is reported </w:t>
      </w:r>
      <w:r>
        <w:rPr>
          <w:rFonts w:ascii="Times New Roman" w:eastAsiaTheme="minorEastAsia" w:hAnsi="Times New Roman" w:cs="Times New Roman"/>
          <w:b/>
          <w:lang w:val="en-GB" w:eastAsia="zh-CN"/>
        </w:rPr>
        <w:t xml:space="preserve">together with legacy positioning measurement, the </w:t>
      </w:r>
      <w:r w:rsidR="00446CF1" w:rsidRPr="00446CF1">
        <w:rPr>
          <w:rFonts w:ascii="Times New Roman" w:eastAsiaTheme="minorEastAsia" w:hAnsi="Times New Roman" w:cs="Times New Roman"/>
          <w:b/>
          <w:lang w:val="en-GB" w:eastAsia="zh-CN"/>
        </w:rPr>
        <w:t>existing requirements for the associated legacy measurement</w:t>
      </w:r>
      <w:r w:rsidR="00C90316">
        <w:rPr>
          <w:rFonts w:ascii="Times New Roman" w:eastAsiaTheme="minorEastAsia" w:hAnsi="Times New Roman" w:cs="Times New Roman"/>
          <w:b/>
          <w:lang w:val="en-GB" w:eastAsia="zh-CN"/>
        </w:rPr>
        <w:t xml:space="preserve"> should apply</w:t>
      </w:r>
      <w:r w:rsidR="00446CF1" w:rsidRPr="00446CF1">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286EE0" w:rsidRPr="00286EE0" w14:paraId="7AEE73CE" w14:textId="77777777" w:rsidTr="00286EE0">
        <w:tc>
          <w:tcPr>
            <w:tcW w:w="9629" w:type="dxa"/>
          </w:tcPr>
          <w:p w14:paraId="28DD9C60" w14:textId="77777777" w:rsidR="00286EE0" w:rsidRPr="00286EE0" w:rsidRDefault="00286EE0" w:rsidP="00286EE0">
            <w:pPr>
              <w:pStyle w:val="40"/>
              <w:ind w:left="864" w:hanging="864"/>
              <w:outlineLvl w:val="3"/>
              <w:rPr>
                <w:rFonts w:ascii="Times New Roman" w:hAnsi="Times New Roman"/>
                <w:sz w:val="20"/>
                <w:szCs w:val="20"/>
                <w:lang w:val="en-US"/>
              </w:rPr>
            </w:pPr>
            <w:r w:rsidRPr="00286EE0">
              <w:rPr>
                <w:rFonts w:ascii="Times New Roman" w:hAnsi="Times New Roman"/>
                <w:sz w:val="20"/>
                <w:szCs w:val="20"/>
                <w:lang w:val="en-US" w:eastAsia="ko-KR"/>
              </w:rPr>
              <w:t xml:space="preserve">Issue </w:t>
            </w:r>
            <w:r w:rsidRPr="00286EE0">
              <w:rPr>
                <w:rFonts w:ascii="Times New Roman" w:hAnsi="Times New Roman"/>
                <w:sz w:val="20"/>
                <w:szCs w:val="20"/>
                <w:lang w:val="en-US"/>
              </w:rPr>
              <w:t>2</w:t>
            </w:r>
            <w:r w:rsidRPr="00286EE0">
              <w:rPr>
                <w:rFonts w:ascii="Times New Roman" w:hAnsi="Times New Roman"/>
                <w:sz w:val="20"/>
                <w:szCs w:val="20"/>
                <w:lang w:val="en-US" w:eastAsia="ko-KR"/>
              </w:rPr>
              <w:t>-</w:t>
            </w:r>
            <w:r w:rsidRPr="00286EE0">
              <w:rPr>
                <w:rFonts w:ascii="Times New Roman" w:hAnsi="Times New Roman"/>
                <w:sz w:val="20"/>
                <w:szCs w:val="20"/>
                <w:lang w:val="en-US"/>
              </w:rPr>
              <w:t>2-2</w:t>
            </w:r>
            <w:r w:rsidRPr="00286EE0">
              <w:rPr>
                <w:rFonts w:ascii="Times New Roman" w:hAnsi="Times New Roman"/>
                <w:sz w:val="20"/>
                <w:szCs w:val="20"/>
                <w:lang w:val="en-US" w:eastAsia="ko-KR"/>
              </w:rPr>
              <w:t xml:space="preserve">: </w:t>
            </w:r>
            <w:r w:rsidRPr="00286EE0">
              <w:rPr>
                <w:rFonts w:ascii="Times New Roman" w:hAnsi="Times New Roman"/>
                <w:sz w:val="20"/>
                <w:szCs w:val="20"/>
                <w:lang w:val="en-US"/>
              </w:rPr>
              <w:t xml:space="preserve">Applicable RF frequencies for DL RSCP measurement period requirements: </w:t>
            </w:r>
          </w:p>
          <w:p w14:paraId="58C4DB87" w14:textId="77777777" w:rsidR="00286EE0" w:rsidRPr="00286EE0" w:rsidRDefault="00286EE0" w:rsidP="00286EE0">
            <w:pPr>
              <w:rPr>
                <w:rFonts w:ascii="Times New Roman" w:hAnsi="Times New Roman" w:cs="Times New Roman"/>
                <w:sz w:val="20"/>
                <w:szCs w:val="20"/>
                <w:lang w:val="en-US" w:eastAsia="zh-CN"/>
              </w:rPr>
            </w:pPr>
            <w:r w:rsidRPr="00286EE0">
              <w:rPr>
                <w:rFonts w:ascii="Times New Roman" w:hAnsi="Times New Roman" w:cs="Times New Roman"/>
                <w:sz w:val="20"/>
                <w:szCs w:val="20"/>
                <w:lang w:val="en-US" w:eastAsia="zh-CN"/>
              </w:rPr>
              <w:t>&lt;</w:t>
            </w:r>
            <w:r w:rsidRPr="00286EE0">
              <w:rPr>
                <w:rFonts w:ascii="Times New Roman" w:hAnsi="Times New Roman" w:cs="Times New Roman"/>
                <w:sz w:val="20"/>
                <w:szCs w:val="20"/>
              </w:rPr>
              <w:t xml:space="preserve"> </w:t>
            </w:r>
            <w:r w:rsidRPr="00286EE0">
              <w:rPr>
                <w:rFonts w:ascii="Times New Roman" w:hAnsi="Times New Roman" w:cs="Times New Roman"/>
                <w:sz w:val="20"/>
                <w:szCs w:val="20"/>
                <w:lang w:val="en-US" w:eastAsia="zh-CN"/>
              </w:rPr>
              <w:t>Way forward &gt;</w:t>
            </w:r>
          </w:p>
          <w:p w14:paraId="13269CEB" w14:textId="77777777" w:rsidR="00286EE0" w:rsidRPr="00286EE0" w:rsidRDefault="00286EE0" w:rsidP="00286EE0">
            <w:pPr>
              <w:pStyle w:val="aff4"/>
              <w:numPr>
                <w:ilvl w:val="0"/>
                <w:numId w:val="28"/>
              </w:numPr>
              <w:spacing w:after="120" w:line="240" w:lineRule="auto"/>
              <w:rPr>
                <w:rFonts w:ascii="Times New Roman" w:eastAsia="宋体" w:hAnsi="Times New Roman" w:cs="Times New Roman"/>
                <w:sz w:val="20"/>
                <w:szCs w:val="20"/>
                <w:lang w:eastAsia="zh-CN"/>
              </w:rPr>
            </w:pPr>
            <w:r w:rsidRPr="00286EE0">
              <w:rPr>
                <w:rFonts w:ascii="Times New Roman" w:eastAsia="宋体" w:hAnsi="Times New Roman" w:cs="Times New Roman"/>
                <w:sz w:val="20"/>
                <w:szCs w:val="20"/>
                <w:lang w:eastAsia="zh-CN"/>
              </w:rPr>
              <w:t>Option 1:</w:t>
            </w:r>
          </w:p>
          <w:p w14:paraId="45D41E8E" w14:textId="77777777" w:rsidR="00286EE0" w:rsidRDefault="00286EE0" w:rsidP="006F60DD">
            <w:pPr>
              <w:pStyle w:val="aff4"/>
              <w:numPr>
                <w:ilvl w:val="1"/>
                <w:numId w:val="28"/>
              </w:numPr>
              <w:spacing w:after="120" w:line="240" w:lineRule="auto"/>
              <w:rPr>
                <w:rFonts w:ascii="Times New Roman" w:eastAsia="宋体" w:hAnsi="Times New Roman" w:cs="Times New Roman"/>
                <w:sz w:val="20"/>
                <w:szCs w:val="20"/>
                <w:lang w:val="en-US" w:eastAsia="zh-CN"/>
              </w:rPr>
            </w:pPr>
            <w:bookmarkStart w:id="1" w:name="_Hlk134171879"/>
            <w:r w:rsidRPr="00286EE0">
              <w:rPr>
                <w:rFonts w:ascii="Times New Roman" w:eastAsia="宋体" w:hAnsi="Times New Roman" w:cs="Times New Roman"/>
                <w:sz w:val="20"/>
                <w:szCs w:val="20"/>
                <w:lang w:val="en-US" w:eastAsia="zh-CN"/>
              </w:rPr>
              <w:t>The basic measurement requirement for DL RSCP is defined for each RF frequency. And RAN4 to discuss whether to define measurement requirements for multiple RF frequencies.</w:t>
            </w:r>
            <w:bookmarkEnd w:id="1"/>
          </w:p>
          <w:p w14:paraId="185198CF" w14:textId="77777777" w:rsidR="00286EE0" w:rsidRPr="00286EE0" w:rsidRDefault="00286EE0" w:rsidP="00286EE0">
            <w:pPr>
              <w:pStyle w:val="40"/>
              <w:ind w:left="864" w:hanging="864"/>
              <w:outlineLvl w:val="3"/>
              <w:rPr>
                <w:rFonts w:ascii="Times New Roman" w:hAnsi="Times New Roman"/>
                <w:sz w:val="20"/>
                <w:szCs w:val="20"/>
                <w:lang w:val="en-US"/>
              </w:rPr>
            </w:pPr>
            <w:r w:rsidRPr="00286EE0">
              <w:rPr>
                <w:rFonts w:ascii="Times New Roman" w:hAnsi="Times New Roman"/>
                <w:sz w:val="20"/>
                <w:szCs w:val="20"/>
                <w:lang w:val="en-US" w:eastAsia="ko-KR"/>
              </w:rPr>
              <w:t xml:space="preserve">Issue </w:t>
            </w:r>
            <w:r w:rsidRPr="00286EE0">
              <w:rPr>
                <w:rFonts w:ascii="Times New Roman" w:hAnsi="Times New Roman"/>
                <w:sz w:val="20"/>
                <w:szCs w:val="20"/>
                <w:lang w:val="en-US"/>
              </w:rPr>
              <w:t>2</w:t>
            </w:r>
            <w:r w:rsidRPr="00286EE0">
              <w:rPr>
                <w:rFonts w:ascii="Times New Roman" w:hAnsi="Times New Roman"/>
                <w:sz w:val="20"/>
                <w:szCs w:val="20"/>
                <w:lang w:val="en-US" w:eastAsia="ko-KR"/>
              </w:rPr>
              <w:t>-</w:t>
            </w:r>
            <w:r w:rsidRPr="00286EE0">
              <w:rPr>
                <w:rFonts w:ascii="Times New Roman" w:hAnsi="Times New Roman"/>
                <w:sz w:val="20"/>
                <w:szCs w:val="20"/>
                <w:lang w:val="en-US"/>
              </w:rPr>
              <w:t>2-3</w:t>
            </w:r>
            <w:r w:rsidRPr="00286EE0">
              <w:rPr>
                <w:rFonts w:ascii="Times New Roman" w:hAnsi="Times New Roman"/>
                <w:sz w:val="20"/>
                <w:szCs w:val="20"/>
                <w:lang w:val="en-US" w:eastAsia="ko-KR"/>
              </w:rPr>
              <w:t xml:space="preserve">: </w:t>
            </w:r>
            <w:r w:rsidRPr="00286EE0">
              <w:rPr>
                <w:rFonts w:ascii="Times New Roman" w:hAnsi="Times New Roman"/>
                <w:sz w:val="20"/>
                <w:szCs w:val="20"/>
                <w:lang w:val="en-US"/>
              </w:rPr>
              <w:t xml:space="preserve">Applicable RF frequencies for DL RSCPD measurement period requirements: </w:t>
            </w:r>
          </w:p>
          <w:p w14:paraId="0D5FF446" w14:textId="77777777" w:rsidR="00286EE0" w:rsidRPr="00286EE0" w:rsidRDefault="00286EE0" w:rsidP="00286EE0">
            <w:pPr>
              <w:rPr>
                <w:rFonts w:ascii="Times New Roman" w:hAnsi="Times New Roman" w:cs="Times New Roman"/>
                <w:sz w:val="20"/>
                <w:szCs w:val="20"/>
                <w:lang w:val="en-US" w:eastAsia="zh-CN"/>
              </w:rPr>
            </w:pPr>
            <w:r w:rsidRPr="00286EE0">
              <w:rPr>
                <w:rFonts w:ascii="Times New Roman" w:hAnsi="Times New Roman" w:cs="Times New Roman"/>
                <w:sz w:val="20"/>
                <w:szCs w:val="20"/>
                <w:lang w:val="en-US" w:eastAsia="zh-CN"/>
              </w:rPr>
              <w:t>&lt;</w:t>
            </w:r>
            <w:r w:rsidRPr="00286EE0">
              <w:rPr>
                <w:rFonts w:ascii="Times New Roman" w:hAnsi="Times New Roman" w:cs="Times New Roman"/>
                <w:sz w:val="20"/>
                <w:szCs w:val="20"/>
              </w:rPr>
              <w:t xml:space="preserve"> </w:t>
            </w:r>
            <w:r w:rsidRPr="00286EE0">
              <w:rPr>
                <w:rFonts w:ascii="Times New Roman" w:hAnsi="Times New Roman" w:cs="Times New Roman"/>
                <w:sz w:val="20"/>
                <w:szCs w:val="20"/>
                <w:lang w:val="en-US" w:eastAsia="zh-CN"/>
              </w:rPr>
              <w:t>Way forward &gt;</w:t>
            </w:r>
          </w:p>
          <w:p w14:paraId="352AE850" w14:textId="77777777" w:rsidR="00286EE0" w:rsidRPr="00286EE0" w:rsidRDefault="00286EE0" w:rsidP="00286EE0">
            <w:pPr>
              <w:pStyle w:val="aff4"/>
              <w:numPr>
                <w:ilvl w:val="0"/>
                <w:numId w:val="28"/>
              </w:numPr>
              <w:spacing w:after="120" w:line="240" w:lineRule="auto"/>
              <w:rPr>
                <w:rFonts w:ascii="Times New Roman" w:eastAsia="宋体" w:hAnsi="Times New Roman" w:cs="Times New Roman"/>
                <w:sz w:val="20"/>
                <w:szCs w:val="20"/>
                <w:lang w:eastAsia="zh-CN"/>
              </w:rPr>
            </w:pPr>
            <w:r w:rsidRPr="00286EE0">
              <w:rPr>
                <w:rFonts w:ascii="Times New Roman" w:eastAsia="宋体" w:hAnsi="Times New Roman" w:cs="Times New Roman"/>
                <w:sz w:val="20"/>
                <w:szCs w:val="20"/>
                <w:lang w:eastAsia="zh-CN"/>
              </w:rPr>
              <w:t xml:space="preserve">Option 1: </w:t>
            </w:r>
          </w:p>
          <w:p w14:paraId="00849FAE" w14:textId="7B032F84" w:rsidR="00286EE0" w:rsidRPr="00286EE0" w:rsidRDefault="00286EE0" w:rsidP="00286EE0">
            <w:pPr>
              <w:pStyle w:val="aff4"/>
              <w:numPr>
                <w:ilvl w:val="1"/>
                <w:numId w:val="28"/>
              </w:numPr>
              <w:spacing w:after="120" w:line="240" w:lineRule="auto"/>
              <w:rPr>
                <w:rFonts w:eastAsia="宋体"/>
                <w:szCs w:val="24"/>
                <w:lang w:val="en-US" w:eastAsia="zh-CN"/>
              </w:rPr>
            </w:pPr>
            <w:bookmarkStart w:id="2" w:name="_Hlk134171885"/>
            <w:r w:rsidRPr="00286EE0">
              <w:rPr>
                <w:rFonts w:ascii="Times New Roman" w:eastAsia="宋体" w:hAnsi="Times New Roman" w:cs="Times New Roman"/>
                <w:sz w:val="20"/>
                <w:szCs w:val="20"/>
                <w:lang w:val="en-US" w:eastAsia="zh-CN"/>
              </w:rPr>
              <w:t>The RF frequencies for target TRP and reference TRP in RSCPD measurement can be different.</w:t>
            </w:r>
            <w:bookmarkEnd w:id="2"/>
          </w:p>
        </w:tc>
      </w:tr>
      <w:tr w:rsidR="00286EE0" w:rsidRPr="00286EE0" w14:paraId="7E26CC6E" w14:textId="77777777" w:rsidTr="00286EE0">
        <w:tc>
          <w:tcPr>
            <w:tcW w:w="9629" w:type="dxa"/>
          </w:tcPr>
          <w:p w14:paraId="009D2230" w14:textId="77777777" w:rsidR="00286EE0" w:rsidRPr="00286EE0" w:rsidRDefault="00286EE0" w:rsidP="00286EE0">
            <w:pPr>
              <w:rPr>
                <w:rFonts w:ascii="Times New Roman" w:hAnsi="Times New Roman"/>
                <w:bCs/>
                <w:sz w:val="20"/>
                <w:szCs w:val="20"/>
                <w:lang w:eastAsia="x-none"/>
              </w:rPr>
            </w:pPr>
            <w:r w:rsidRPr="00286EE0">
              <w:rPr>
                <w:rFonts w:ascii="Times New Roman" w:hAnsi="Times New Roman"/>
                <w:bCs/>
                <w:sz w:val="20"/>
                <w:szCs w:val="20"/>
                <w:highlight w:val="green"/>
                <w:lang w:eastAsia="x-none"/>
              </w:rPr>
              <w:t>Agreement</w:t>
            </w:r>
          </w:p>
          <w:p w14:paraId="2735316E" w14:textId="77777777" w:rsidR="00286EE0" w:rsidRPr="00286EE0" w:rsidRDefault="00286EE0" w:rsidP="00286EE0">
            <w:pPr>
              <w:contextualSpacing/>
              <w:rPr>
                <w:rFonts w:ascii="Times New Roman" w:hAnsi="Times New Roman"/>
                <w:bCs/>
                <w:iCs/>
                <w:sz w:val="20"/>
                <w:szCs w:val="20"/>
                <w:lang w:eastAsia="ja-JP"/>
              </w:rPr>
            </w:pPr>
            <w:r w:rsidRPr="00286EE0">
              <w:rPr>
                <w:rFonts w:ascii="Times New Roman" w:hAnsi="Times New Roman"/>
                <w:bCs/>
                <w:iCs/>
                <w:sz w:val="20"/>
                <w:szCs w:val="20"/>
                <w:lang w:eastAsia="ja-JP"/>
              </w:rPr>
              <w:t>The specific RF frequency associated with a DL carrier phase measurement is defined as the center frequency of the DL PFL by default.</w:t>
            </w:r>
          </w:p>
          <w:p w14:paraId="2CC434B5" w14:textId="14548058" w:rsidR="00286EE0" w:rsidRPr="00286EE0" w:rsidRDefault="00286EE0" w:rsidP="00286EE0">
            <w:pPr>
              <w:numPr>
                <w:ilvl w:val="0"/>
                <w:numId w:val="43"/>
              </w:numPr>
              <w:spacing w:after="0" w:line="240" w:lineRule="auto"/>
              <w:contextualSpacing/>
              <w:rPr>
                <w:rFonts w:ascii="Times New Roman" w:hAnsi="Times New Roman"/>
                <w:bCs/>
                <w:iCs/>
                <w:lang w:eastAsia="ja-JP"/>
              </w:rPr>
            </w:pPr>
            <w:r w:rsidRPr="00286EE0">
              <w:rPr>
                <w:rFonts w:ascii="Times New Roman" w:hAnsi="Times New Roman"/>
                <w:bCs/>
                <w:iCs/>
                <w:sz w:val="20"/>
                <w:szCs w:val="20"/>
                <w:lang w:eastAsia="ja-JP"/>
              </w:rPr>
              <w:t>Note: It is open to further discussion whether a frequency other than the center frequency of the DL PFL can also be the specific RF frequency for non-default case(s), if RAN1 agrees to introduce them.</w:t>
            </w:r>
          </w:p>
        </w:tc>
      </w:tr>
    </w:tbl>
    <w:p w14:paraId="6EBD49E8" w14:textId="7656717F" w:rsidR="00CA3576" w:rsidRDefault="00286EE0" w:rsidP="00286EE0">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Carrier phase measurement is associated with a specific RF frequency.</w:t>
      </w:r>
      <w:r w:rsidR="005B539F">
        <w:rPr>
          <w:rFonts w:ascii="Times New Roman" w:eastAsiaTheme="minorEastAsia" w:hAnsi="Times New Roman" w:cs="Times New Roman"/>
          <w:lang w:eastAsia="zh-CN"/>
        </w:rPr>
        <w:t xml:space="preserve"> </w:t>
      </w:r>
      <w:r w:rsidR="00635815">
        <w:rPr>
          <w:rFonts w:ascii="Times New Roman" w:eastAsiaTheme="minorEastAsia" w:hAnsi="Times New Roman" w:cs="Times New Roman"/>
          <w:lang w:eastAsia="zh-CN"/>
        </w:rPr>
        <w:t xml:space="preserve">During the last meeting, </w:t>
      </w:r>
      <w:r w:rsidR="005B539F">
        <w:rPr>
          <w:rFonts w:ascii="Times New Roman" w:eastAsiaTheme="minorEastAsia" w:hAnsi="Times New Roman" w:cs="Times New Roman"/>
          <w:lang w:eastAsia="zh-CN"/>
        </w:rPr>
        <w:t>RAN1 reached a further conclusion that the specific RF frequency is defined as the center frequency of DL PFL</w:t>
      </w:r>
      <w:r w:rsidR="00CA3576">
        <w:rPr>
          <w:rFonts w:ascii="Times New Roman" w:eastAsiaTheme="minorEastAsia" w:hAnsi="Times New Roman" w:cs="Times New Roman"/>
          <w:lang w:eastAsia="zh-CN"/>
        </w:rPr>
        <w:t xml:space="preserve"> by default</w:t>
      </w:r>
      <w:r w:rsidR="005B539F">
        <w:rPr>
          <w:rFonts w:ascii="Times New Roman" w:eastAsiaTheme="minorEastAsia" w:hAnsi="Times New Roman" w:cs="Times New Roman"/>
          <w:lang w:eastAsia="zh-CN"/>
        </w:rPr>
        <w:t>.</w:t>
      </w:r>
      <w:r w:rsidR="00DD0D07">
        <w:rPr>
          <w:rFonts w:ascii="Times New Roman" w:eastAsiaTheme="minorEastAsia" w:hAnsi="Times New Roman" w:cs="Times New Roman"/>
          <w:lang w:eastAsia="zh-CN"/>
        </w:rPr>
        <w:t xml:space="preserve"> And whether a frequency other than the center frequency will be introduced is still open in RAN1. In our understanding, </w:t>
      </w:r>
      <w:r w:rsidR="00EA5BBC">
        <w:rPr>
          <w:rFonts w:ascii="Times New Roman" w:eastAsiaTheme="minorEastAsia" w:hAnsi="Times New Roman" w:cs="Times New Roman"/>
          <w:lang w:eastAsia="zh-CN"/>
        </w:rPr>
        <w:t>RAN1 is to define</w:t>
      </w:r>
      <w:r w:rsidR="00DD0D07">
        <w:rPr>
          <w:rFonts w:ascii="Times New Roman" w:eastAsiaTheme="minorEastAsia" w:hAnsi="Times New Roman" w:cs="Times New Roman"/>
          <w:lang w:eastAsia="zh-CN"/>
        </w:rPr>
        <w:t xml:space="preserve"> a single RF frequency</w:t>
      </w:r>
      <w:r w:rsidR="00EA5BBC">
        <w:rPr>
          <w:rFonts w:ascii="Times New Roman" w:eastAsiaTheme="minorEastAsia" w:hAnsi="Times New Roman" w:cs="Times New Roman"/>
          <w:lang w:eastAsia="zh-CN"/>
        </w:rPr>
        <w:t xml:space="preserve">, either the default center frequency or the other frequency, </w:t>
      </w:r>
      <w:r w:rsidR="00DD0D07">
        <w:rPr>
          <w:rFonts w:ascii="Times New Roman" w:eastAsiaTheme="minorEastAsia" w:hAnsi="Times New Roman" w:cs="Times New Roman"/>
          <w:lang w:eastAsia="zh-CN"/>
        </w:rPr>
        <w:t xml:space="preserve">for </w:t>
      </w:r>
      <w:r w:rsidR="00DC1602">
        <w:rPr>
          <w:rFonts w:ascii="Times New Roman" w:eastAsiaTheme="minorEastAsia" w:hAnsi="Times New Roman" w:cs="Times New Roman"/>
          <w:lang w:eastAsia="zh-CN"/>
        </w:rPr>
        <w:t>o</w:t>
      </w:r>
      <w:r w:rsidR="00235BCE">
        <w:rPr>
          <w:rFonts w:ascii="Times New Roman" w:eastAsiaTheme="minorEastAsia" w:hAnsi="Times New Roman" w:cs="Times New Roman"/>
          <w:lang w:eastAsia="zh-CN"/>
        </w:rPr>
        <w:t>ne</w:t>
      </w:r>
      <w:r w:rsidR="00DD0D07">
        <w:rPr>
          <w:rFonts w:ascii="Times New Roman" w:eastAsiaTheme="minorEastAsia" w:hAnsi="Times New Roman" w:cs="Times New Roman"/>
          <w:lang w:eastAsia="zh-CN"/>
        </w:rPr>
        <w:t xml:space="preserve"> PFL</w:t>
      </w:r>
      <w:r w:rsidR="001E177B">
        <w:rPr>
          <w:rFonts w:ascii="Times New Roman" w:eastAsiaTheme="minorEastAsia" w:hAnsi="Times New Roman" w:cs="Times New Roman"/>
          <w:lang w:eastAsia="zh-CN"/>
        </w:rPr>
        <w:t xml:space="preserve">. If so, </w:t>
      </w:r>
      <w:r w:rsidR="00DD0D07">
        <w:rPr>
          <w:rFonts w:ascii="Times New Roman" w:eastAsiaTheme="minorEastAsia" w:hAnsi="Times New Roman" w:cs="Times New Roman"/>
          <w:lang w:eastAsia="zh-CN"/>
        </w:rPr>
        <w:t>multiple RF frequencies can be excluded since carrier phase consider single PFL case only.</w:t>
      </w:r>
    </w:p>
    <w:p w14:paraId="752A378A" w14:textId="578E159A" w:rsidR="00286EE0" w:rsidRDefault="00286EE0" w:rsidP="006F60DD">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2F7B91">
        <w:rPr>
          <w:rFonts w:ascii="Times New Roman" w:eastAsiaTheme="minorEastAsia" w:hAnsi="Times New Roman" w:cs="Times New Roman"/>
          <w:b/>
          <w:lang w:val="en-GB" w:eastAsia="zh-CN"/>
        </w:rPr>
        <w:t>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3D2808">
        <w:rPr>
          <w:rFonts w:ascii="Times New Roman" w:eastAsiaTheme="minorEastAsia" w:hAnsi="Times New Roman" w:cs="Times New Roman"/>
          <w:b/>
          <w:lang w:val="en-GB" w:eastAsia="zh-CN"/>
        </w:rPr>
        <w:t>Not consider</w:t>
      </w:r>
      <w:r w:rsidR="00936A06">
        <w:rPr>
          <w:rFonts w:ascii="Times New Roman" w:eastAsiaTheme="minorEastAsia" w:hAnsi="Times New Roman" w:cs="Times New Roman"/>
          <w:b/>
          <w:lang w:val="en-GB" w:eastAsia="zh-CN"/>
        </w:rPr>
        <w:t xml:space="preserve"> multiple RF frequencies</w:t>
      </w:r>
      <w:r w:rsidR="00BA035D">
        <w:rPr>
          <w:rFonts w:ascii="Times New Roman" w:eastAsiaTheme="minorEastAsia" w:hAnsi="Times New Roman" w:cs="Times New Roman"/>
          <w:b/>
          <w:lang w:val="en-GB" w:eastAsia="zh-CN"/>
        </w:rPr>
        <w:t xml:space="preserve"> for RSCP/RSCPD measurement</w:t>
      </w:r>
      <w:r w:rsidR="00936A06">
        <w:rPr>
          <w:rFonts w:ascii="Times New Roman" w:eastAsiaTheme="minorEastAsia" w:hAnsi="Times New Roman" w:cs="Times New Roman"/>
          <w:b/>
          <w:lang w:val="en-GB" w:eastAsia="zh-CN"/>
        </w:rPr>
        <w:t xml:space="preserve"> </w:t>
      </w:r>
      <w:r w:rsidR="003D2808">
        <w:rPr>
          <w:rFonts w:ascii="Times New Roman" w:eastAsiaTheme="minorEastAsia" w:hAnsi="Times New Roman" w:cs="Times New Roman"/>
          <w:b/>
          <w:lang w:val="en-GB" w:eastAsia="zh-CN"/>
        </w:rPr>
        <w:t xml:space="preserve">if </w:t>
      </w:r>
      <w:r w:rsidR="00DD0D07">
        <w:rPr>
          <w:rFonts w:ascii="Times New Roman" w:eastAsiaTheme="minorEastAsia" w:hAnsi="Times New Roman" w:cs="Times New Roman"/>
          <w:b/>
          <w:lang w:val="en-GB" w:eastAsia="zh-CN"/>
        </w:rPr>
        <w:t xml:space="preserve">a </w:t>
      </w:r>
      <w:r w:rsidR="003D2808">
        <w:rPr>
          <w:rFonts w:ascii="Times New Roman" w:eastAsiaTheme="minorEastAsia" w:hAnsi="Times New Roman" w:cs="Times New Roman"/>
          <w:b/>
          <w:lang w:val="en-GB" w:eastAsia="zh-CN"/>
        </w:rPr>
        <w:t xml:space="preserve">single RF frequency is defined for </w:t>
      </w:r>
      <w:r w:rsidR="00297A20">
        <w:rPr>
          <w:rFonts w:ascii="Times New Roman" w:eastAsiaTheme="minorEastAsia" w:hAnsi="Times New Roman" w:cs="Times New Roman"/>
          <w:b/>
          <w:lang w:val="en-GB" w:eastAsia="zh-CN"/>
        </w:rPr>
        <w:t>a</w:t>
      </w:r>
      <w:r w:rsidR="003D2808">
        <w:rPr>
          <w:rFonts w:ascii="Times New Roman" w:eastAsiaTheme="minorEastAsia" w:hAnsi="Times New Roman" w:cs="Times New Roman"/>
          <w:b/>
          <w:lang w:val="en-GB" w:eastAsia="zh-CN"/>
        </w:rPr>
        <w:t xml:space="preserve"> PFL.</w:t>
      </w:r>
    </w:p>
    <w:tbl>
      <w:tblPr>
        <w:tblStyle w:val="afc"/>
        <w:tblW w:w="0" w:type="auto"/>
        <w:tblLook w:val="04A0" w:firstRow="1" w:lastRow="0" w:firstColumn="1" w:lastColumn="0" w:noHBand="0" w:noVBand="1"/>
      </w:tblPr>
      <w:tblGrid>
        <w:gridCol w:w="9629"/>
      </w:tblGrid>
      <w:tr w:rsidR="00F819BB" w:rsidRPr="00F819BB" w14:paraId="2116FB50" w14:textId="77777777" w:rsidTr="00F819BB">
        <w:tc>
          <w:tcPr>
            <w:tcW w:w="9629" w:type="dxa"/>
          </w:tcPr>
          <w:p w14:paraId="09B3DE58" w14:textId="77777777" w:rsidR="00F819BB" w:rsidRPr="00F819BB" w:rsidRDefault="00F819BB" w:rsidP="00F819BB">
            <w:pPr>
              <w:rPr>
                <w:rFonts w:ascii="Times New Roman" w:hAnsi="Times New Roman"/>
                <w:bCs/>
                <w:sz w:val="20"/>
                <w:szCs w:val="20"/>
                <w:lang w:eastAsia="x-none"/>
              </w:rPr>
            </w:pPr>
            <w:bookmarkStart w:id="3" w:name="_Hlk133351121"/>
            <w:r w:rsidRPr="00F819BB">
              <w:rPr>
                <w:rFonts w:ascii="Times New Roman" w:hAnsi="Times New Roman"/>
                <w:bCs/>
                <w:sz w:val="20"/>
                <w:szCs w:val="20"/>
                <w:highlight w:val="green"/>
                <w:lang w:eastAsia="x-none"/>
              </w:rPr>
              <w:t>Agreement</w:t>
            </w:r>
          </w:p>
          <w:p w14:paraId="546584DF" w14:textId="77777777" w:rsidR="00F819BB" w:rsidRPr="00F819BB" w:rsidRDefault="00F819BB" w:rsidP="00F819BB">
            <w:pPr>
              <w:contextualSpacing/>
              <w:rPr>
                <w:rFonts w:ascii="Times New Roman" w:hAnsi="Times New Roman"/>
                <w:bCs/>
                <w:iCs/>
                <w:sz w:val="20"/>
                <w:szCs w:val="20"/>
                <w:lang w:eastAsia="ja-JP"/>
              </w:rPr>
            </w:pPr>
            <w:r w:rsidRPr="00F819BB">
              <w:rPr>
                <w:rFonts w:ascii="Times New Roman" w:hAnsi="Times New Roman"/>
                <w:bCs/>
                <w:iCs/>
                <w:sz w:val="20"/>
                <w:szCs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55A753F9" w14:textId="77777777" w:rsidR="00F819BB" w:rsidRPr="00F819BB" w:rsidRDefault="00F819BB" w:rsidP="00F819BB">
            <w:pPr>
              <w:numPr>
                <w:ilvl w:val="0"/>
                <w:numId w:val="43"/>
              </w:numPr>
              <w:spacing w:after="0" w:line="240" w:lineRule="auto"/>
              <w:contextualSpacing/>
              <w:rPr>
                <w:rFonts w:ascii="Times New Roman" w:hAnsi="Times New Roman"/>
                <w:bCs/>
                <w:iCs/>
                <w:sz w:val="20"/>
                <w:szCs w:val="20"/>
                <w:lang w:eastAsia="ja-JP"/>
              </w:rPr>
            </w:pPr>
            <w:r w:rsidRPr="00F819BB">
              <w:rPr>
                <w:rFonts w:ascii="Times New Roman" w:hAnsi="Times New Roman"/>
                <w:bCs/>
                <w:iCs/>
                <w:sz w:val="20"/>
                <w:szCs w:val="20"/>
                <w:lang w:eastAsia="ja-JP"/>
              </w:rPr>
              <w:t>UE in RRC_CONNECTED state with measurement gap.</w:t>
            </w:r>
          </w:p>
          <w:p w14:paraId="0F4D660E" w14:textId="77777777" w:rsidR="00F819BB" w:rsidRPr="00F819BB" w:rsidRDefault="00F819BB" w:rsidP="00F819BB">
            <w:pPr>
              <w:numPr>
                <w:ilvl w:val="0"/>
                <w:numId w:val="43"/>
              </w:numPr>
              <w:spacing w:after="0" w:line="240" w:lineRule="auto"/>
              <w:contextualSpacing/>
              <w:rPr>
                <w:rFonts w:ascii="Times New Roman" w:hAnsi="Times New Roman"/>
                <w:bCs/>
                <w:iCs/>
                <w:sz w:val="20"/>
                <w:szCs w:val="20"/>
                <w:lang w:eastAsia="ja-JP"/>
              </w:rPr>
            </w:pPr>
            <w:r w:rsidRPr="00F819BB">
              <w:rPr>
                <w:rFonts w:ascii="Times New Roman" w:hAnsi="Times New Roman"/>
                <w:bCs/>
                <w:iCs/>
                <w:sz w:val="20"/>
                <w:szCs w:val="20"/>
                <w:lang w:eastAsia="ja-JP"/>
              </w:rPr>
              <w:t>FFS: UE in RRC_CONNECTED state without measurement gap</w:t>
            </w:r>
            <w:r w:rsidRPr="00F819BB">
              <w:rPr>
                <w:rFonts w:ascii="Times New Roman" w:hAnsi="Times New Roman"/>
                <w:bCs/>
                <w:sz w:val="20"/>
                <w:szCs w:val="20"/>
                <w:lang w:eastAsia="ja-JP"/>
              </w:rPr>
              <w:t> </w:t>
            </w:r>
          </w:p>
          <w:p w14:paraId="7C2135B9" w14:textId="797A8B19" w:rsidR="00F819BB" w:rsidRPr="00F819BB" w:rsidRDefault="00F819BB" w:rsidP="006F60DD">
            <w:pPr>
              <w:numPr>
                <w:ilvl w:val="0"/>
                <w:numId w:val="43"/>
              </w:numPr>
              <w:spacing w:after="0" w:line="240" w:lineRule="auto"/>
              <w:contextualSpacing/>
              <w:rPr>
                <w:rFonts w:ascii="Times New Roman" w:hAnsi="Times New Roman"/>
                <w:bCs/>
                <w:iCs/>
                <w:sz w:val="20"/>
                <w:szCs w:val="20"/>
                <w:lang w:eastAsia="ja-JP"/>
              </w:rPr>
            </w:pPr>
            <w:r w:rsidRPr="00F819BB">
              <w:rPr>
                <w:rFonts w:ascii="Times New Roman" w:hAnsi="Times New Roman"/>
                <w:bCs/>
                <w:iCs/>
                <w:sz w:val="20"/>
                <w:szCs w:val="20"/>
                <w:lang w:eastAsia="ja-JP"/>
              </w:rPr>
              <w:t>UE in RRC_INACTIVE state</w:t>
            </w:r>
            <w:bookmarkEnd w:id="3"/>
          </w:p>
        </w:tc>
      </w:tr>
    </w:tbl>
    <w:p w14:paraId="5F1CA7F5" w14:textId="69644CD9" w:rsidR="00963D10" w:rsidRDefault="00E9297F" w:rsidP="00F819BB">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NR DL carrier phase measurements in both RRC_CONNECTED and RRC_INACTIVE states are supported, which is the common understanding between RAN1 and RAN4 groups. </w:t>
      </w:r>
      <w:r w:rsidR="00963D10">
        <w:rPr>
          <w:rFonts w:ascii="Times New Roman" w:eastAsiaTheme="minorEastAsia" w:hAnsi="Times New Roman" w:cs="Times New Roman"/>
          <w:lang w:eastAsia="zh-CN"/>
        </w:rPr>
        <w:t xml:space="preserve">For UE in RRC_CONNECTED state, at least MG-based measurement is supported in RAN1 and FFS MG-less measurement. </w:t>
      </w:r>
    </w:p>
    <w:p w14:paraId="5CE3C4D0" w14:textId="5DBD742F" w:rsidR="00286EE0" w:rsidRDefault="00F819BB" w:rsidP="006F60DD">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A002D6">
        <w:rPr>
          <w:rFonts w:ascii="Times New Roman" w:eastAsiaTheme="minorEastAsia" w:hAnsi="Times New Roman" w:cs="Times New Roman"/>
          <w:b/>
          <w:lang w:val="en-GB" w:eastAsia="zh-CN"/>
        </w:rPr>
        <w:t>Support DL carrier phase measurement within MG.</w:t>
      </w:r>
    </w:p>
    <w:tbl>
      <w:tblPr>
        <w:tblStyle w:val="afc"/>
        <w:tblW w:w="0" w:type="auto"/>
        <w:tblLook w:val="04A0" w:firstRow="1" w:lastRow="0" w:firstColumn="1" w:lastColumn="0" w:noHBand="0" w:noVBand="1"/>
      </w:tblPr>
      <w:tblGrid>
        <w:gridCol w:w="9629"/>
      </w:tblGrid>
      <w:tr w:rsidR="008A541C" w:rsidRPr="008A541C" w14:paraId="0C053DFE" w14:textId="77777777" w:rsidTr="008A541C">
        <w:tc>
          <w:tcPr>
            <w:tcW w:w="9629" w:type="dxa"/>
          </w:tcPr>
          <w:p w14:paraId="0E4BBEDB" w14:textId="77777777" w:rsidR="008A541C" w:rsidRPr="008A541C" w:rsidRDefault="008A541C" w:rsidP="008A541C">
            <w:pPr>
              <w:spacing w:after="0"/>
              <w:jc w:val="both"/>
              <w:rPr>
                <w:rFonts w:ascii="Times New Roman" w:eastAsia="Batang" w:hAnsi="Times New Roman" w:cs="Times New Roman"/>
                <w:b/>
                <w:sz w:val="20"/>
                <w:szCs w:val="20"/>
                <w:lang w:eastAsia="x-none"/>
              </w:rPr>
            </w:pPr>
            <w:r w:rsidRPr="008A541C">
              <w:rPr>
                <w:rFonts w:ascii="Times New Roman" w:eastAsia="Batang" w:hAnsi="Times New Roman" w:cs="Times New Roman"/>
                <w:b/>
                <w:sz w:val="20"/>
                <w:szCs w:val="20"/>
                <w:highlight w:val="green"/>
                <w:lang w:eastAsia="x-none"/>
              </w:rPr>
              <w:t>Agreement</w:t>
            </w:r>
          </w:p>
          <w:p w14:paraId="0AE58E8F" w14:textId="77777777" w:rsidR="008A541C" w:rsidRPr="008A541C" w:rsidRDefault="008A541C" w:rsidP="008A541C">
            <w:pPr>
              <w:spacing w:after="0"/>
              <w:jc w:val="both"/>
              <w:rPr>
                <w:rFonts w:ascii="Times New Roman" w:eastAsia="Batang" w:hAnsi="Times New Roman" w:cs="Times New Roman"/>
                <w:iCs/>
                <w:sz w:val="20"/>
                <w:szCs w:val="20"/>
                <w:lang w:val="en-CA"/>
              </w:rPr>
            </w:pPr>
            <w:r w:rsidRPr="008A541C">
              <w:rPr>
                <w:rFonts w:ascii="Times New Roman" w:eastAsia="Batang" w:hAnsi="Times New Roman" w:cs="Times New Roman"/>
                <w:iCs/>
                <w:sz w:val="20"/>
                <w:szCs w:val="20"/>
                <w:lang w:val="en-CA"/>
              </w:rPr>
              <w:t xml:space="preserve">NR DL reference signal carrier phase (RSCP) (of </w:t>
            </w:r>
            <w:proofErr w:type="spellStart"/>
            <w:r w:rsidRPr="008A541C">
              <w:rPr>
                <w:rFonts w:ascii="Times New Roman" w:eastAsia="Batang" w:hAnsi="Times New Roman" w:cs="Times New Roman"/>
                <w:iCs/>
                <w:sz w:val="20"/>
                <w:szCs w:val="20"/>
                <w:lang w:val="en-CA"/>
              </w:rPr>
              <w:t>i-th</w:t>
            </w:r>
            <w:proofErr w:type="spellEnd"/>
            <w:r w:rsidRPr="008A541C">
              <w:rPr>
                <w:rFonts w:ascii="Times New Roman" w:eastAsia="Batang" w:hAnsi="Times New Roman" w:cs="Times New Roman"/>
                <w:iCs/>
                <w:sz w:val="20"/>
                <w:szCs w:val="20"/>
                <w:lang w:val="en-CA"/>
              </w:rPr>
              <w:t xml:space="preserve"> path) is defined as the phase of the channel response at the </w:t>
            </w:r>
            <w:proofErr w:type="spellStart"/>
            <w:r w:rsidRPr="008A541C">
              <w:rPr>
                <w:rFonts w:ascii="Times New Roman" w:eastAsia="Batang" w:hAnsi="Times New Roman" w:cs="Times New Roman"/>
                <w:iCs/>
                <w:sz w:val="20"/>
                <w:szCs w:val="20"/>
                <w:lang w:val="en-CA"/>
              </w:rPr>
              <w:t>i-th</w:t>
            </w:r>
            <w:proofErr w:type="spellEnd"/>
            <w:r w:rsidRPr="008A541C">
              <w:rPr>
                <w:rFonts w:ascii="Times New Roman" w:eastAsia="Batang" w:hAnsi="Times New Roman" w:cs="Times New Roman"/>
                <w:iCs/>
                <w:sz w:val="20"/>
                <w:szCs w:val="20"/>
                <w:lang w:val="en-CA"/>
              </w:rPr>
              <w:t xml:space="preserve"> path delay derived from the resource elements (REs) that carry the DL PRS signals configured for the measurement. A RSCP is associated with a specific RF frequency.</w:t>
            </w:r>
          </w:p>
          <w:p w14:paraId="239AC3DD" w14:textId="77777777" w:rsidR="008A541C" w:rsidRPr="008A541C" w:rsidRDefault="008A541C" w:rsidP="008A541C">
            <w:pPr>
              <w:numPr>
                <w:ilvl w:val="0"/>
                <w:numId w:val="41"/>
              </w:numPr>
              <w:spacing w:after="0" w:line="240" w:lineRule="auto"/>
              <w:contextualSpacing/>
              <w:jc w:val="both"/>
              <w:rPr>
                <w:rFonts w:ascii="Times New Roman" w:eastAsia="Batang" w:hAnsi="Times New Roman" w:cs="Times New Roman"/>
                <w:iCs/>
                <w:sz w:val="20"/>
                <w:szCs w:val="20"/>
                <w:lang w:val="en-CA" w:eastAsia="x-none"/>
              </w:rPr>
            </w:pPr>
            <w:r w:rsidRPr="008A541C">
              <w:rPr>
                <w:rFonts w:ascii="Times New Roman" w:eastAsia="Batang" w:hAnsi="Times New Roman" w:cs="Times New Roman"/>
                <w:iCs/>
                <w:sz w:val="20"/>
                <w:szCs w:val="20"/>
                <w:lang w:val="en-CA" w:eastAsia="x-none"/>
              </w:rPr>
              <w:t>FFS: the reference point of the RSCP</w:t>
            </w:r>
          </w:p>
          <w:p w14:paraId="0358CCCE" w14:textId="77777777" w:rsidR="008A541C" w:rsidRPr="008A541C" w:rsidRDefault="008A541C" w:rsidP="008A541C">
            <w:pPr>
              <w:numPr>
                <w:ilvl w:val="0"/>
                <w:numId w:val="41"/>
              </w:numPr>
              <w:spacing w:after="0" w:line="240" w:lineRule="auto"/>
              <w:contextualSpacing/>
              <w:jc w:val="both"/>
              <w:rPr>
                <w:rFonts w:ascii="Times New Roman" w:eastAsia="Batang" w:hAnsi="Times New Roman" w:cs="Times New Roman"/>
                <w:iCs/>
                <w:sz w:val="20"/>
                <w:szCs w:val="20"/>
                <w:lang w:val="en-CA" w:eastAsia="x-none"/>
              </w:rPr>
            </w:pPr>
            <w:r w:rsidRPr="008A541C">
              <w:rPr>
                <w:rFonts w:ascii="Times New Roman" w:eastAsia="Batang" w:hAnsi="Times New Roman" w:cs="Times New Roman"/>
                <w:iCs/>
                <w:sz w:val="20"/>
                <w:szCs w:val="20"/>
                <w:lang w:val="en-CA" w:eastAsia="x-none"/>
              </w:rPr>
              <w:t>FFS: whether/how the measurement timing is defined</w:t>
            </w:r>
          </w:p>
          <w:p w14:paraId="00B5B44F" w14:textId="77777777" w:rsidR="008A541C" w:rsidRPr="008A541C" w:rsidRDefault="008A541C" w:rsidP="008A541C">
            <w:pPr>
              <w:numPr>
                <w:ilvl w:val="0"/>
                <w:numId w:val="41"/>
              </w:numPr>
              <w:spacing w:after="0" w:line="240" w:lineRule="auto"/>
              <w:contextualSpacing/>
              <w:jc w:val="both"/>
              <w:rPr>
                <w:rFonts w:ascii="Times New Roman" w:eastAsia="Batang" w:hAnsi="Times New Roman" w:cs="Times New Roman"/>
                <w:iCs/>
                <w:sz w:val="20"/>
                <w:szCs w:val="20"/>
                <w:lang w:val="en-CA" w:eastAsia="x-none"/>
              </w:rPr>
            </w:pPr>
            <w:r w:rsidRPr="008A541C">
              <w:rPr>
                <w:rFonts w:ascii="Times New Roman" w:eastAsia="Batang" w:hAnsi="Times New Roman" w:cs="Times New Roman"/>
                <w:iCs/>
                <w:sz w:val="20"/>
                <w:szCs w:val="20"/>
                <w:lang w:val="en-CA" w:eastAsia="x-none"/>
              </w:rPr>
              <w:t xml:space="preserve">Note: the </w:t>
            </w:r>
            <w:proofErr w:type="spellStart"/>
            <w:r w:rsidRPr="008A541C">
              <w:rPr>
                <w:rFonts w:ascii="Times New Roman" w:eastAsia="Batang" w:hAnsi="Times New Roman" w:cs="Times New Roman"/>
                <w:iCs/>
                <w:sz w:val="20"/>
                <w:szCs w:val="20"/>
                <w:lang w:val="en-CA" w:eastAsia="x-none"/>
              </w:rPr>
              <w:t>i-th</w:t>
            </w:r>
            <w:proofErr w:type="spellEnd"/>
            <w:r w:rsidRPr="008A541C">
              <w:rPr>
                <w:rFonts w:ascii="Times New Roman" w:eastAsia="Batang" w:hAnsi="Times New Roman" w:cs="Times New Roman"/>
                <w:iCs/>
                <w:sz w:val="20"/>
                <w:szCs w:val="20"/>
                <w:lang w:val="en-CA" w:eastAsia="x-none"/>
              </w:rPr>
              <w:t xml:space="preserve"> path is used for the sake of definition, whether only the first path or additional paths will be supported is subject to further discussion</w:t>
            </w:r>
          </w:p>
          <w:p w14:paraId="55D2FA63" w14:textId="77777777" w:rsidR="008A541C" w:rsidRPr="008A541C" w:rsidRDefault="008A541C" w:rsidP="008A541C">
            <w:pPr>
              <w:numPr>
                <w:ilvl w:val="0"/>
                <w:numId w:val="41"/>
              </w:numPr>
              <w:spacing w:after="0" w:line="240" w:lineRule="auto"/>
              <w:contextualSpacing/>
              <w:jc w:val="both"/>
              <w:rPr>
                <w:rFonts w:ascii="Times New Roman" w:eastAsia="Batang" w:hAnsi="Times New Roman" w:cs="Times New Roman"/>
                <w:iCs/>
                <w:sz w:val="20"/>
                <w:szCs w:val="20"/>
                <w:lang w:val="en-CA" w:eastAsia="x-none"/>
              </w:rPr>
            </w:pPr>
            <w:r w:rsidRPr="008A541C">
              <w:rPr>
                <w:rFonts w:ascii="Times New Roman" w:eastAsia="Batang" w:hAnsi="Times New Roman" w:cs="Times New Roman"/>
                <w:iCs/>
                <w:sz w:val="20"/>
                <w:szCs w:val="20"/>
                <w:lang w:val="en-CA" w:eastAsia="x-none"/>
              </w:rPr>
              <w:t>Note: Whether to capture the above definition into TS 38.215 depends on whether RAN1 decides to introduce DL carrier phase measurement for NR CPP</w:t>
            </w:r>
          </w:p>
          <w:p w14:paraId="19DC90F1" w14:textId="77777777" w:rsidR="008A541C" w:rsidRPr="008A541C" w:rsidRDefault="008A541C" w:rsidP="008A541C">
            <w:pPr>
              <w:spacing w:after="0"/>
              <w:contextualSpacing/>
              <w:jc w:val="both"/>
              <w:rPr>
                <w:rFonts w:ascii="Times New Roman" w:eastAsia="Batang" w:hAnsi="Times New Roman" w:cs="Times New Roman"/>
                <w:iCs/>
                <w:sz w:val="20"/>
                <w:szCs w:val="20"/>
                <w:lang w:val="en-CA" w:eastAsia="x-none"/>
              </w:rPr>
            </w:pPr>
          </w:p>
          <w:p w14:paraId="3DB13ED9" w14:textId="77777777" w:rsidR="008A541C" w:rsidRPr="008A541C" w:rsidRDefault="008A541C" w:rsidP="008A541C">
            <w:pPr>
              <w:spacing w:after="0"/>
              <w:jc w:val="both"/>
              <w:rPr>
                <w:rFonts w:ascii="Times New Roman" w:eastAsia="Batang" w:hAnsi="Times New Roman" w:cs="Times New Roman"/>
                <w:b/>
                <w:sz w:val="20"/>
                <w:szCs w:val="20"/>
                <w:lang w:eastAsia="x-none"/>
              </w:rPr>
            </w:pPr>
            <w:r w:rsidRPr="008A541C">
              <w:rPr>
                <w:rFonts w:ascii="Times New Roman" w:eastAsia="Batang" w:hAnsi="Times New Roman" w:cs="Times New Roman"/>
                <w:b/>
                <w:sz w:val="20"/>
                <w:szCs w:val="20"/>
                <w:highlight w:val="green"/>
                <w:lang w:eastAsia="x-none"/>
              </w:rPr>
              <w:lastRenderedPageBreak/>
              <w:t>Agreement</w:t>
            </w:r>
          </w:p>
          <w:p w14:paraId="53C4E7BE" w14:textId="77777777" w:rsidR="008A541C" w:rsidRPr="008A541C" w:rsidRDefault="008A541C" w:rsidP="008A541C">
            <w:pPr>
              <w:spacing w:after="0"/>
              <w:jc w:val="both"/>
              <w:rPr>
                <w:rFonts w:ascii="Times New Roman" w:eastAsia="Batang" w:hAnsi="Times New Roman" w:cs="Times New Roman"/>
                <w:iCs/>
                <w:sz w:val="20"/>
                <w:szCs w:val="20"/>
                <w:lang w:val="en-CA"/>
              </w:rPr>
            </w:pPr>
            <w:r w:rsidRPr="008A541C">
              <w:rPr>
                <w:rFonts w:ascii="Times New Roman" w:eastAsia="Batang" w:hAnsi="Times New Roman" w:cs="Times New Roman"/>
                <w:iCs/>
                <w:sz w:val="20"/>
                <w:szCs w:val="20"/>
                <w:lang w:val="en-CA"/>
              </w:rPr>
              <w:t>For NR DL reference signal carrier phase difference (RSCPD) measurement for NR CPP, the RSCPD is defined as the difference of RSCPs measured from the DL PRS signals from target TRP and reference TRP.</w:t>
            </w:r>
          </w:p>
          <w:p w14:paraId="43FB46DB" w14:textId="77777777" w:rsidR="008A541C" w:rsidRPr="008A541C" w:rsidRDefault="008A541C" w:rsidP="008A541C">
            <w:pPr>
              <w:numPr>
                <w:ilvl w:val="0"/>
                <w:numId w:val="41"/>
              </w:numPr>
              <w:spacing w:after="0" w:line="240" w:lineRule="auto"/>
              <w:contextualSpacing/>
              <w:jc w:val="both"/>
              <w:rPr>
                <w:rFonts w:ascii="Times New Roman" w:eastAsia="Batang" w:hAnsi="Times New Roman" w:cs="Times New Roman"/>
                <w:iCs/>
                <w:sz w:val="20"/>
                <w:szCs w:val="20"/>
                <w:lang w:val="en-CA" w:eastAsia="x-none"/>
              </w:rPr>
            </w:pPr>
            <w:r w:rsidRPr="008A541C">
              <w:rPr>
                <w:rFonts w:ascii="Times New Roman" w:eastAsia="Batang" w:hAnsi="Times New Roman" w:cs="Times New Roman"/>
                <w:iCs/>
                <w:sz w:val="20"/>
                <w:szCs w:val="20"/>
                <w:lang w:val="en-CA" w:eastAsia="x-none"/>
              </w:rPr>
              <w:t>FFS: whether/how to define per path RSCPD</w:t>
            </w:r>
          </w:p>
          <w:p w14:paraId="19166AA0" w14:textId="47675494" w:rsidR="008A541C" w:rsidRPr="008A541C" w:rsidRDefault="008A541C" w:rsidP="001409D8">
            <w:pPr>
              <w:numPr>
                <w:ilvl w:val="0"/>
                <w:numId w:val="41"/>
              </w:numPr>
              <w:spacing w:after="0" w:line="240" w:lineRule="auto"/>
              <w:contextualSpacing/>
              <w:jc w:val="both"/>
              <w:rPr>
                <w:rFonts w:ascii="Times New Roman" w:eastAsia="Batang" w:hAnsi="Times New Roman" w:cs="Times New Roman"/>
                <w:iCs/>
                <w:sz w:val="20"/>
                <w:szCs w:val="20"/>
                <w:lang w:val="en-CA" w:eastAsia="x-none"/>
              </w:rPr>
            </w:pPr>
            <w:r w:rsidRPr="008A541C">
              <w:rPr>
                <w:rFonts w:ascii="Times New Roman" w:eastAsia="Batang" w:hAnsi="Times New Roman" w:cs="Times New Roman"/>
                <w:iCs/>
                <w:sz w:val="20"/>
                <w:szCs w:val="20"/>
                <w:lang w:val="en-CA" w:eastAsia="x-none"/>
              </w:rPr>
              <w:t>Note: Whether/how to capture the above definition into TS 38.215 depends on whether RAN1 decides to introduce DL carrier phase difference measurement for NR CPP</w:t>
            </w:r>
          </w:p>
        </w:tc>
      </w:tr>
    </w:tbl>
    <w:p w14:paraId="1F546AA1" w14:textId="029A4553" w:rsidR="00642BB7" w:rsidRDefault="00642BB7" w:rsidP="003B1E69">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To design report mapping tables, </w:t>
      </w:r>
      <w:r w:rsidR="00BC4CD3">
        <w:rPr>
          <w:rFonts w:ascii="Times New Roman" w:eastAsiaTheme="minorEastAsia" w:hAnsi="Times New Roman" w:cs="Times New Roman"/>
          <w:lang w:eastAsia="zh-CN"/>
        </w:rPr>
        <w:t>the following</w:t>
      </w:r>
      <w:r w:rsidR="00FE2821">
        <w:rPr>
          <w:rFonts w:ascii="Times New Roman" w:eastAsiaTheme="minorEastAsia" w:hAnsi="Times New Roman" w:cs="Times New Roman"/>
          <w:lang w:eastAsia="zh-CN"/>
        </w:rPr>
        <w:t xml:space="preserve"> issues should be clarified</w:t>
      </w:r>
      <w:r w:rsidR="001636BC">
        <w:rPr>
          <w:rFonts w:ascii="Times New Roman" w:eastAsiaTheme="minorEastAsia" w:hAnsi="Times New Roman" w:cs="Times New Roman"/>
          <w:lang w:eastAsia="zh-CN"/>
        </w:rPr>
        <w:t xml:space="preserve"> firstly</w:t>
      </w:r>
      <w:r w:rsidR="00FE2821">
        <w:rPr>
          <w:rFonts w:ascii="Times New Roman" w:eastAsiaTheme="minorEastAsia" w:hAnsi="Times New Roman" w:cs="Times New Roman"/>
          <w:lang w:eastAsia="zh-CN"/>
        </w:rPr>
        <w:t xml:space="preserve">. </w:t>
      </w:r>
      <w:r w:rsidR="00857606">
        <w:rPr>
          <w:rFonts w:ascii="Times New Roman" w:eastAsiaTheme="minorEastAsia" w:hAnsi="Times New Roman" w:cs="Times New Roman"/>
          <w:lang w:eastAsia="zh-CN"/>
        </w:rPr>
        <w:t xml:space="preserve">(1) </w:t>
      </w:r>
      <w:r w:rsidR="00D1360A">
        <w:rPr>
          <w:rFonts w:ascii="Times New Roman" w:eastAsiaTheme="minorEastAsia" w:hAnsi="Times New Roman" w:cs="Times New Roman"/>
          <w:lang w:eastAsia="zh-CN"/>
        </w:rPr>
        <w:t>Wh</w:t>
      </w:r>
      <w:r w:rsidR="00ED2A6A">
        <w:rPr>
          <w:rFonts w:ascii="Times New Roman" w:eastAsiaTheme="minorEastAsia" w:hAnsi="Times New Roman" w:cs="Times New Roman"/>
          <w:lang w:eastAsia="zh-CN"/>
        </w:rPr>
        <w:t xml:space="preserve">at </w:t>
      </w:r>
      <w:r w:rsidR="00B95D99">
        <w:rPr>
          <w:rFonts w:ascii="Times New Roman" w:eastAsiaTheme="minorEastAsia" w:hAnsi="Times New Roman" w:cs="Times New Roman"/>
          <w:lang w:eastAsia="zh-CN"/>
        </w:rPr>
        <w:t>kind of</w:t>
      </w:r>
      <w:r w:rsidR="00D1360A">
        <w:rPr>
          <w:rFonts w:ascii="Times New Roman" w:eastAsiaTheme="minorEastAsia" w:hAnsi="Times New Roman" w:cs="Times New Roman"/>
          <w:lang w:eastAsia="zh-CN"/>
        </w:rPr>
        <w:t xml:space="preserve"> unit</w:t>
      </w:r>
      <w:r w:rsidR="00B95D99">
        <w:rPr>
          <w:rFonts w:ascii="Times New Roman" w:eastAsiaTheme="minorEastAsia" w:hAnsi="Times New Roman" w:cs="Times New Roman"/>
          <w:lang w:eastAsia="zh-CN"/>
        </w:rPr>
        <w:t xml:space="preserve"> should be used</w:t>
      </w:r>
      <w:r w:rsidR="00D1360A">
        <w:rPr>
          <w:rFonts w:ascii="Times New Roman" w:eastAsiaTheme="minorEastAsia" w:hAnsi="Times New Roman" w:cs="Times New Roman"/>
          <w:lang w:eastAsia="zh-CN"/>
        </w:rPr>
        <w:t xml:space="preserve"> for carrier phase, degree or radian</w:t>
      </w:r>
      <w:r w:rsidR="00C23412">
        <w:rPr>
          <w:rFonts w:ascii="Times New Roman" w:eastAsiaTheme="minorEastAsia" w:hAnsi="Times New Roman" w:cs="Times New Roman"/>
          <w:lang w:eastAsia="zh-CN"/>
        </w:rPr>
        <w:t>?</w:t>
      </w:r>
      <w:r w:rsidR="00D1360A">
        <w:rPr>
          <w:rFonts w:ascii="Times New Roman" w:eastAsiaTheme="minorEastAsia" w:hAnsi="Times New Roman" w:cs="Times New Roman"/>
          <w:lang w:eastAsia="zh-CN"/>
        </w:rPr>
        <w:t xml:space="preserve"> </w:t>
      </w:r>
      <w:r w:rsidR="004B5833">
        <w:rPr>
          <w:rFonts w:ascii="Times New Roman" w:eastAsiaTheme="minorEastAsia" w:hAnsi="Times New Roman" w:cs="Times New Roman"/>
          <w:lang w:eastAsia="zh-CN"/>
        </w:rPr>
        <w:t xml:space="preserve">We understand they are equivalent but the consensus </w:t>
      </w:r>
      <w:r w:rsidR="00B42E33">
        <w:rPr>
          <w:rFonts w:ascii="Times New Roman" w:eastAsiaTheme="minorEastAsia" w:hAnsi="Times New Roman" w:cs="Times New Roman"/>
          <w:lang w:eastAsia="zh-CN"/>
        </w:rPr>
        <w:t>needs to be</w:t>
      </w:r>
      <w:r w:rsidR="004B5833">
        <w:rPr>
          <w:rFonts w:ascii="Times New Roman" w:eastAsiaTheme="minorEastAsia" w:hAnsi="Times New Roman" w:cs="Times New Roman"/>
          <w:lang w:eastAsia="zh-CN"/>
        </w:rPr>
        <w:t xml:space="preserve"> reached</w:t>
      </w:r>
      <w:r w:rsidR="0039441E">
        <w:rPr>
          <w:rFonts w:ascii="Times New Roman" w:eastAsiaTheme="minorEastAsia" w:hAnsi="Times New Roman" w:cs="Times New Roman"/>
          <w:lang w:eastAsia="zh-CN"/>
        </w:rPr>
        <w:t xml:space="preserve"> in RAN4</w:t>
      </w:r>
      <w:r w:rsidR="004B5833">
        <w:rPr>
          <w:rFonts w:ascii="Times New Roman" w:eastAsiaTheme="minorEastAsia" w:hAnsi="Times New Roman" w:cs="Times New Roman"/>
          <w:lang w:eastAsia="zh-CN"/>
        </w:rPr>
        <w:t xml:space="preserve">. </w:t>
      </w:r>
      <w:r w:rsidR="00DA24E0">
        <w:rPr>
          <w:rFonts w:ascii="Times New Roman" w:eastAsiaTheme="minorEastAsia" w:hAnsi="Times New Roman" w:cs="Times New Roman"/>
          <w:lang w:eastAsia="zh-CN"/>
        </w:rPr>
        <w:t xml:space="preserve">(2) </w:t>
      </w:r>
      <w:r w:rsidR="006D6FD7">
        <w:rPr>
          <w:rFonts w:ascii="Times New Roman" w:eastAsiaTheme="minorEastAsia" w:hAnsi="Times New Roman" w:cs="Times New Roman"/>
          <w:lang w:eastAsia="zh-CN"/>
        </w:rPr>
        <w:t xml:space="preserve">And </w:t>
      </w:r>
      <w:r w:rsidR="00C23412">
        <w:rPr>
          <w:rFonts w:ascii="Times New Roman" w:eastAsiaTheme="minorEastAsia" w:hAnsi="Times New Roman" w:cs="Times New Roman"/>
          <w:lang w:eastAsia="zh-CN"/>
        </w:rPr>
        <w:t>what is the reporting range</w:t>
      </w:r>
      <w:r w:rsidR="00DA24E0">
        <w:rPr>
          <w:rFonts w:ascii="Times New Roman" w:eastAsiaTheme="minorEastAsia" w:hAnsi="Times New Roman" w:cs="Times New Roman"/>
          <w:lang w:eastAsia="zh-CN"/>
        </w:rPr>
        <w:t>?</w:t>
      </w:r>
      <w:r w:rsidR="00E32F1F">
        <w:rPr>
          <w:rFonts w:ascii="Times New Roman" w:eastAsiaTheme="minorEastAsia" w:hAnsi="Times New Roman" w:cs="Times New Roman"/>
          <w:lang w:eastAsia="zh-CN"/>
        </w:rPr>
        <w:t xml:space="preserve"> </w:t>
      </w:r>
      <w:r w:rsidR="0010351E">
        <w:rPr>
          <w:rFonts w:ascii="Times New Roman" w:eastAsiaTheme="minorEastAsia" w:hAnsi="Times New Roman" w:cs="Times New Roman"/>
          <w:lang w:eastAsia="zh-CN"/>
        </w:rPr>
        <w:t>G</w:t>
      </w:r>
      <w:r w:rsidR="0010351E">
        <w:rPr>
          <w:rFonts w:ascii="Times New Roman" w:eastAsiaTheme="minorEastAsia" w:hAnsi="Times New Roman" w:cs="Times New Roman" w:hint="eastAsia"/>
          <w:lang w:eastAsia="zh-CN"/>
        </w:rPr>
        <w:t>enera</w:t>
      </w:r>
      <w:r w:rsidR="0010351E">
        <w:rPr>
          <w:rFonts w:ascii="Times New Roman" w:eastAsiaTheme="minorEastAsia" w:hAnsi="Times New Roman" w:cs="Times New Roman"/>
          <w:lang w:eastAsia="zh-CN"/>
        </w:rPr>
        <w:t xml:space="preserve">lly, </w:t>
      </w:r>
      <w:r w:rsidR="00E32F1F">
        <w:rPr>
          <w:rFonts w:ascii="Times New Roman" w:eastAsiaTheme="minorEastAsia" w:hAnsi="Times New Roman" w:cs="Times New Roman"/>
          <w:lang w:eastAsia="zh-CN"/>
        </w:rPr>
        <w:t>[0, 2</w:t>
      </w:r>
      <w:r w:rsidR="00E32F1F">
        <w:rPr>
          <w:rFonts w:ascii="Times New Roman" w:eastAsiaTheme="minorEastAsia" w:hAnsi="Times New Roman" w:cs="Times New Roman" w:hint="eastAsia"/>
          <w:lang w:eastAsia="zh-CN"/>
        </w:rPr>
        <w:t>π</w:t>
      </w:r>
      <w:r w:rsidR="00E32F1F">
        <w:rPr>
          <w:rFonts w:ascii="Times New Roman" w:eastAsiaTheme="minorEastAsia" w:hAnsi="Times New Roman" w:cs="Times New Roman"/>
          <w:lang w:eastAsia="zh-CN"/>
        </w:rPr>
        <w:t>] (or [0, 360</w:t>
      </w:r>
      <w:r w:rsidR="00E32F1F">
        <w:rPr>
          <w:rFonts w:ascii="Times New Roman" w:eastAsiaTheme="minorEastAsia" w:hAnsi="Times New Roman" w:cs="Times New Roman" w:hint="eastAsia"/>
          <w:lang w:eastAsia="zh-CN"/>
        </w:rPr>
        <w:t>°</w:t>
      </w:r>
      <w:r w:rsidR="00E32F1F">
        <w:rPr>
          <w:rFonts w:ascii="Times New Roman" w:eastAsiaTheme="minorEastAsia" w:hAnsi="Times New Roman" w:cs="Times New Roman"/>
          <w:lang w:eastAsia="zh-CN"/>
        </w:rPr>
        <w:t>])</w:t>
      </w:r>
      <w:r w:rsidR="0010351E">
        <w:rPr>
          <w:rFonts w:ascii="Times New Roman" w:eastAsiaTheme="minorEastAsia" w:hAnsi="Times New Roman" w:cs="Times New Roman"/>
          <w:lang w:eastAsia="zh-CN"/>
        </w:rPr>
        <w:t xml:space="preserve"> could be considered as the value range for absolute carrier phase.</w:t>
      </w:r>
      <w:r w:rsidR="00151F46">
        <w:rPr>
          <w:rFonts w:ascii="Times New Roman" w:eastAsiaTheme="minorEastAsia" w:hAnsi="Times New Roman" w:cs="Times New Roman"/>
          <w:lang w:eastAsia="zh-CN"/>
        </w:rPr>
        <w:t xml:space="preserve"> But situation for differential carrier phase may be a little complicated and further discussion is required. </w:t>
      </w:r>
      <w:r w:rsidR="005E0950">
        <w:rPr>
          <w:rFonts w:ascii="Times New Roman" w:eastAsiaTheme="minorEastAsia" w:hAnsi="Times New Roman" w:cs="Times New Roman"/>
          <w:lang w:eastAsia="zh-CN"/>
        </w:rPr>
        <w:t xml:space="preserve">(3) </w:t>
      </w:r>
      <w:r w:rsidR="00B876C6">
        <w:rPr>
          <w:rFonts w:ascii="Times New Roman" w:eastAsiaTheme="minorEastAsia" w:hAnsi="Times New Roman" w:cs="Times New Roman"/>
          <w:lang w:eastAsia="zh-CN"/>
        </w:rPr>
        <w:t xml:space="preserve">Last but not the least, </w:t>
      </w:r>
      <w:r w:rsidR="00CB7440">
        <w:rPr>
          <w:rFonts w:ascii="Times New Roman" w:eastAsiaTheme="minorEastAsia" w:hAnsi="Times New Roman" w:cs="Times New Roman"/>
          <w:lang w:eastAsia="zh-CN"/>
        </w:rPr>
        <w:t>what is the</w:t>
      </w:r>
      <w:r w:rsidR="00B876C6">
        <w:rPr>
          <w:rFonts w:ascii="Times New Roman" w:eastAsiaTheme="minorEastAsia" w:hAnsi="Times New Roman" w:cs="Times New Roman"/>
          <w:lang w:eastAsia="zh-CN"/>
        </w:rPr>
        <w:t xml:space="preserve"> resolution for carrier phase report</w:t>
      </w:r>
      <w:r w:rsidR="00D52763">
        <w:rPr>
          <w:rFonts w:ascii="Times New Roman" w:eastAsiaTheme="minorEastAsia" w:hAnsi="Times New Roman" w:cs="Times New Roman"/>
          <w:lang w:eastAsia="zh-CN"/>
        </w:rPr>
        <w:t>?</w:t>
      </w:r>
      <w:r w:rsidR="00B876C6">
        <w:rPr>
          <w:rFonts w:ascii="Times New Roman" w:eastAsiaTheme="minorEastAsia" w:hAnsi="Times New Roman" w:cs="Times New Roman"/>
          <w:lang w:eastAsia="zh-CN"/>
        </w:rPr>
        <w:t xml:space="preserve"> </w:t>
      </w:r>
      <w:r w:rsidR="00645D13">
        <w:rPr>
          <w:rFonts w:ascii="Times New Roman" w:eastAsiaTheme="minorEastAsia" w:hAnsi="Times New Roman" w:cs="Times New Roman"/>
          <w:lang w:eastAsia="zh-CN"/>
        </w:rPr>
        <w:t>For RSTD and Rx-Tx time difference measurement</w:t>
      </w:r>
      <w:r w:rsidR="007C09BC">
        <w:rPr>
          <w:rFonts w:ascii="Times New Roman" w:eastAsiaTheme="minorEastAsia" w:hAnsi="Times New Roman" w:cs="Times New Roman"/>
          <w:lang w:eastAsia="zh-CN"/>
        </w:rPr>
        <w:t xml:space="preserve">s, </w:t>
      </w:r>
      <w:r w:rsidR="00D7271F">
        <w:rPr>
          <w:rFonts w:ascii="Times New Roman" w:eastAsiaTheme="minorEastAsia" w:hAnsi="Times New Roman" w:cs="Times New Roman"/>
          <w:lang w:eastAsia="zh-CN"/>
        </w:rPr>
        <w:t xml:space="preserve">6 </w:t>
      </w:r>
      <w:r w:rsidR="00F16B24">
        <w:rPr>
          <w:rFonts w:ascii="Times New Roman" w:eastAsiaTheme="minorEastAsia" w:hAnsi="Times New Roman" w:cs="Times New Roman"/>
          <w:lang w:eastAsia="zh-CN"/>
        </w:rPr>
        <w:t xml:space="preserve">reporting tables with different </w:t>
      </w:r>
      <w:r w:rsidR="008D5DF0">
        <w:rPr>
          <w:rFonts w:ascii="Times New Roman" w:eastAsiaTheme="minorEastAsia" w:hAnsi="Times New Roman" w:cs="Times New Roman"/>
          <w:lang w:eastAsia="zh-CN"/>
        </w:rPr>
        <w:t>granularities</w:t>
      </w:r>
      <w:r w:rsidR="00D7271F">
        <w:rPr>
          <w:rFonts w:ascii="Times New Roman" w:eastAsiaTheme="minorEastAsia" w:hAnsi="Times New Roman" w:cs="Times New Roman"/>
          <w:lang w:eastAsia="zh-CN"/>
        </w:rPr>
        <w:t xml:space="preserve"> are introduced</w:t>
      </w:r>
      <w:r w:rsidR="000B0A71">
        <w:rPr>
          <w:rFonts w:ascii="Times New Roman" w:eastAsiaTheme="minorEastAsia" w:hAnsi="Times New Roman" w:cs="Times New Roman"/>
          <w:lang w:eastAsia="zh-CN"/>
        </w:rPr>
        <w:t xml:space="preserve"> to satisfy different accuracy demand</w:t>
      </w:r>
      <w:r w:rsidR="00A73880">
        <w:rPr>
          <w:rFonts w:ascii="Times New Roman" w:eastAsiaTheme="minorEastAsia" w:hAnsi="Times New Roman" w:cs="Times New Roman"/>
          <w:lang w:eastAsia="zh-CN"/>
        </w:rPr>
        <w:t>s</w:t>
      </w:r>
      <w:r w:rsidR="00F16B24">
        <w:rPr>
          <w:rFonts w:ascii="Times New Roman" w:eastAsiaTheme="minorEastAsia" w:hAnsi="Times New Roman" w:cs="Times New Roman"/>
          <w:lang w:eastAsia="zh-CN"/>
        </w:rPr>
        <w:t xml:space="preserve">. </w:t>
      </w:r>
      <w:r w:rsidR="006A3C29">
        <w:rPr>
          <w:rFonts w:ascii="Times New Roman" w:eastAsiaTheme="minorEastAsia" w:hAnsi="Times New Roman" w:cs="Times New Roman"/>
          <w:lang w:eastAsia="zh-CN"/>
        </w:rPr>
        <w:t xml:space="preserve">Similarly, more than one </w:t>
      </w:r>
      <w:r w:rsidR="00DE6A08">
        <w:rPr>
          <w:rFonts w:ascii="Times New Roman" w:eastAsiaTheme="minorEastAsia" w:hAnsi="Times New Roman" w:cs="Times New Roman"/>
          <w:lang w:eastAsia="zh-CN"/>
        </w:rPr>
        <w:t>granularity</w:t>
      </w:r>
      <w:r w:rsidR="005641A6">
        <w:rPr>
          <w:rFonts w:ascii="Times New Roman" w:eastAsiaTheme="minorEastAsia" w:hAnsi="Times New Roman" w:cs="Times New Roman"/>
          <w:lang w:eastAsia="zh-CN"/>
        </w:rPr>
        <w:t xml:space="preserve"> should</w:t>
      </w:r>
      <w:r w:rsidR="006A3C29">
        <w:rPr>
          <w:rFonts w:ascii="Times New Roman" w:eastAsiaTheme="minorEastAsia" w:hAnsi="Times New Roman" w:cs="Times New Roman"/>
          <w:lang w:eastAsia="zh-CN"/>
        </w:rPr>
        <w:t xml:space="preserve"> also be supported for carrier phase measurement. </w:t>
      </w:r>
    </w:p>
    <w:p w14:paraId="469B0208" w14:textId="34F95189" w:rsidR="003B1E69" w:rsidRDefault="003B1E69" w:rsidP="003B1E69">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sidR="00566491">
        <w:rPr>
          <w:rFonts w:ascii="Times New Roman" w:eastAsiaTheme="minorEastAsia" w:hAnsi="Times New Roman" w:cs="Times New Roman"/>
          <w:b/>
          <w:lang w:eastAsia="zh-CN"/>
        </w:rPr>
        <w:t xml:space="preserve">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6D6FD7">
        <w:rPr>
          <w:rFonts w:ascii="Times New Roman" w:eastAsiaTheme="minorEastAsia" w:hAnsi="Times New Roman" w:cs="Times New Roman"/>
          <w:b/>
          <w:lang w:val="en-GB" w:eastAsia="zh-CN"/>
        </w:rPr>
        <w:t>For a</w:t>
      </w:r>
      <w:r>
        <w:rPr>
          <w:rFonts w:ascii="Times New Roman" w:eastAsiaTheme="minorEastAsia" w:hAnsi="Times New Roman" w:cs="Times New Roman"/>
          <w:b/>
          <w:lang w:val="en-GB" w:eastAsia="zh-CN"/>
        </w:rPr>
        <w:t>bsolute and differential carrier phase measurement</w:t>
      </w:r>
      <w:r w:rsidR="006D6FD7">
        <w:rPr>
          <w:rFonts w:ascii="Times New Roman" w:eastAsiaTheme="minorEastAsia" w:hAnsi="Times New Roman" w:cs="Times New Roman"/>
          <w:b/>
          <w:lang w:val="en-GB" w:eastAsia="zh-CN"/>
        </w:rPr>
        <w:t xml:space="preserve">, discuss the following issues to define report mapping tables: </w:t>
      </w:r>
    </w:p>
    <w:p w14:paraId="5CFD7951" w14:textId="5ADA7BAF" w:rsidR="003B1E69" w:rsidRDefault="003B1E69" w:rsidP="003B1E69">
      <w:pPr>
        <w:pStyle w:val="aff4"/>
        <w:numPr>
          <w:ilvl w:val="0"/>
          <w:numId w:val="3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The unit f</w:t>
      </w:r>
      <w:r w:rsidR="00D1360A">
        <w:rPr>
          <w:rFonts w:ascii="Times New Roman" w:eastAsiaTheme="minorEastAsia" w:hAnsi="Times New Roman" w:cs="Times New Roman"/>
          <w:b/>
          <w:sz w:val="20"/>
          <w:szCs w:val="20"/>
          <w:lang w:val="en-GB" w:eastAsia="zh-CN"/>
        </w:rPr>
        <w:t>or</w:t>
      </w:r>
      <w:r>
        <w:rPr>
          <w:rFonts w:ascii="Times New Roman" w:eastAsiaTheme="minorEastAsia" w:hAnsi="Times New Roman" w:cs="Times New Roman"/>
          <w:b/>
          <w:sz w:val="20"/>
          <w:szCs w:val="20"/>
          <w:lang w:val="en-GB" w:eastAsia="zh-CN"/>
        </w:rPr>
        <w:t xml:space="preserve"> carrier phase report</w:t>
      </w:r>
    </w:p>
    <w:p w14:paraId="7E8E1E03" w14:textId="24F9AAC0" w:rsidR="003B1E69" w:rsidRDefault="003B1E69" w:rsidP="003B1E69">
      <w:pPr>
        <w:pStyle w:val="aff4"/>
        <w:numPr>
          <w:ilvl w:val="0"/>
          <w:numId w:val="3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The range f</w:t>
      </w:r>
      <w:r w:rsidR="00D1360A">
        <w:rPr>
          <w:rFonts w:ascii="Times New Roman" w:eastAsiaTheme="minorEastAsia" w:hAnsi="Times New Roman" w:cs="Times New Roman"/>
          <w:b/>
          <w:sz w:val="20"/>
          <w:szCs w:val="20"/>
          <w:lang w:val="en-GB" w:eastAsia="zh-CN"/>
        </w:rPr>
        <w:t>or</w:t>
      </w:r>
      <w:r>
        <w:rPr>
          <w:rFonts w:ascii="Times New Roman" w:eastAsiaTheme="minorEastAsia" w:hAnsi="Times New Roman" w:cs="Times New Roman"/>
          <w:b/>
          <w:sz w:val="20"/>
          <w:szCs w:val="20"/>
          <w:lang w:val="en-GB" w:eastAsia="zh-CN"/>
        </w:rPr>
        <w:t xml:space="preserve"> carrier phase report</w:t>
      </w:r>
    </w:p>
    <w:p w14:paraId="53886645" w14:textId="7362256A" w:rsidR="003B1E69" w:rsidRDefault="003B1E69" w:rsidP="00042EA9">
      <w:pPr>
        <w:pStyle w:val="aff4"/>
        <w:numPr>
          <w:ilvl w:val="0"/>
          <w:numId w:val="3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 xml:space="preserve">The </w:t>
      </w:r>
      <w:r w:rsidR="00DA68C5">
        <w:rPr>
          <w:rFonts w:ascii="Times New Roman" w:eastAsiaTheme="minorEastAsia" w:hAnsi="Times New Roman" w:cs="Times New Roman"/>
          <w:b/>
          <w:sz w:val="20"/>
          <w:szCs w:val="20"/>
          <w:lang w:val="en-GB" w:eastAsia="zh-CN"/>
        </w:rPr>
        <w:t>granularity</w:t>
      </w:r>
      <w:r>
        <w:rPr>
          <w:rFonts w:ascii="Times New Roman" w:eastAsiaTheme="minorEastAsia" w:hAnsi="Times New Roman" w:cs="Times New Roman"/>
          <w:b/>
          <w:sz w:val="20"/>
          <w:szCs w:val="20"/>
          <w:lang w:val="en-GB" w:eastAsia="zh-CN"/>
        </w:rPr>
        <w:t xml:space="preserve"> f</w:t>
      </w:r>
      <w:r w:rsidR="00D1360A">
        <w:rPr>
          <w:rFonts w:ascii="Times New Roman" w:eastAsiaTheme="minorEastAsia" w:hAnsi="Times New Roman" w:cs="Times New Roman"/>
          <w:b/>
          <w:sz w:val="20"/>
          <w:szCs w:val="20"/>
          <w:lang w:val="en-GB" w:eastAsia="zh-CN"/>
        </w:rPr>
        <w:t>or</w:t>
      </w:r>
      <w:r>
        <w:rPr>
          <w:rFonts w:ascii="Times New Roman" w:eastAsiaTheme="minorEastAsia" w:hAnsi="Times New Roman" w:cs="Times New Roman"/>
          <w:b/>
          <w:sz w:val="20"/>
          <w:szCs w:val="20"/>
          <w:lang w:val="en-GB" w:eastAsia="zh-CN"/>
        </w:rPr>
        <w:t xml:space="preserve"> carrier phase report</w:t>
      </w:r>
    </w:p>
    <w:tbl>
      <w:tblPr>
        <w:tblStyle w:val="afc"/>
        <w:tblW w:w="0" w:type="auto"/>
        <w:tblLook w:val="04A0" w:firstRow="1" w:lastRow="0" w:firstColumn="1" w:lastColumn="0" w:noHBand="0" w:noVBand="1"/>
      </w:tblPr>
      <w:tblGrid>
        <w:gridCol w:w="9629"/>
      </w:tblGrid>
      <w:tr w:rsidR="00235756" w14:paraId="6A61883A" w14:textId="77777777" w:rsidTr="00235756">
        <w:tc>
          <w:tcPr>
            <w:tcW w:w="9629" w:type="dxa"/>
          </w:tcPr>
          <w:p w14:paraId="6E87A686" w14:textId="77777777" w:rsidR="00235756" w:rsidRPr="00235756" w:rsidRDefault="00235756" w:rsidP="00235756">
            <w:pPr>
              <w:pStyle w:val="40"/>
              <w:ind w:left="864" w:hanging="864"/>
              <w:outlineLvl w:val="3"/>
              <w:rPr>
                <w:rFonts w:ascii="Times New Roman" w:hAnsi="Times New Roman"/>
                <w:sz w:val="20"/>
                <w:szCs w:val="20"/>
                <w:lang w:val="en-US"/>
              </w:rPr>
            </w:pPr>
            <w:r w:rsidRPr="00235756">
              <w:rPr>
                <w:rFonts w:ascii="Times New Roman" w:hAnsi="Times New Roman"/>
                <w:sz w:val="20"/>
                <w:szCs w:val="20"/>
                <w:lang w:val="en-US" w:eastAsia="ko-KR"/>
              </w:rPr>
              <w:t xml:space="preserve">Issue </w:t>
            </w:r>
            <w:r w:rsidRPr="00235756">
              <w:rPr>
                <w:rFonts w:ascii="Times New Roman" w:hAnsi="Times New Roman"/>
                <w:sz w:val="20"/>
                <w:szCs w:val="20"/>
                <w:lang w:val="en-US"/>
              </w:rPr>
              <w:t>2</w:t>
            </w:r>
            <w:r w:rsidRPr="00235756">
              <w:rPr>
                <w:rFonts w:ascii="Times New Roman" w:hAnsi="Times New Roman"/>
                <w:sz w:val="20"/>
                <w:szCs w:val="20"/>
                <w:lang w:val="en-US" w:eastAsia="ko-KR"/>
              </w:rPr>
              <w:t>-</w:t>
            </w:r>
            <w:r w:rsidRPr="00235756">
              <w:rPr>
                <w:rFonts w:ascii="Times New Roman" w:hAnsi="Times New Roman"/>
                <w:sz w:val="20"/>
                <w:szCs w:val="20"/>
                <w:lang w:val="en-US"/>
              </w:rPr>
              <w:t>3-7</w:t>
            </w:r>
            <w:r w:rsidRPr="00235756">
              <w:rPr>
                <w:rFonts w:ascii="Times New Roman" w:hAnsi="Times New Roman"/>
                <w:sz w:val="20"/>
                <w:szCs w:val="20"/>
                <w:lang w:val="en-US" w:eastAsia="ko-KR"/>
              </w:rPr>
              <w:t xml:space="preserve">: </w:t>
            </w:r>
            <w:r w:rsidRPr="00235756">
              <w:rPr>
                <w:rFonts w:ascii="Times New Roman" w:hAnsi="Times New Roman"/>
                <w:sz w:val="20"/>
                <w:szCs w:val="20"/>
                <w:lang w:val="en-US"/>
              </w:rPr>
              <w:t xml:space="preserve">Reporting granularity: </w:t>
            </w:r>
          </w:p>
          <w:p w14:paraId="650C4C2D" w14:textId="77777777" w:rsidR="00235756" w:rsidRPr="00235756" w:rsidRDefault="00235756" w:rsidP="00235756">
            <w:pPr>
              <w:rPr>
                <w:rFonts w:ascii="Times New Roman" w:hAnsi="Times New Roman" w:cs="Times New Roman"/>
                <w:sz w:val="20"/>
                <w:szCs w:val="20"/>
                <w:lang w:val="en-US" w:eastAsia="zh-CN"/>
              </w:rPr>
            </w:pPr>
            <w:r w:rsidRPr="00235756">
              <w:rPr>
                <w:rFonts w:ascii="Times New Roman" w:hAnsi="Times New Roman" w:cs="Times New Roman"/>
                <w:sz w:val="20"/>
                <w:szCs w:val="20"/>
                <w:lang w:val="en-US" w:eastAsia="zh-CN"/>
              </w:rPr>
              <w:t>&lt;</w:t>
            </w:r>
            <w:r w:rsidRPr="00235756">
              <w:rPr>
                <w:rFonts w:ascii="Times New Roman" w:hAnsi="Times New Roman" w:cs="Times New Roman"/>
                <w:sz w:val="20"/>
                <w:szCs w:val="20"/>
              </w:rPr>
              <w:t xml:space="preserve"> </w:t>
            </w:r>
            <w:r w:rsidRPr="00235756">
              <w:rPr>
                <w:rFonts w:ascii="Times New Roman" w:hAnsi="Times New Roman" w:cs="Times New Roman"/>
                <w:sz w:val="20"/>
                <w:szCs w:val="20"/>
                <w:lang w:val="en-US" w:eastAsia="zh-CN"/>
              </w:rPr>
              <w:t>Way forward &gt;</w:t>
            </w:r>
          </w:p>
          <w:p w14:paraId="23D350F6" w14:textId="77777777" w:rsidR="00235756" w:rsidRPr="00235756" w:rsidRDefault="00235756" w:rsidP="00235756">
            <w:pPr>
              <w:pStyle w:val="aff4"/>
              <w:numPr>
                <w:ilvl w:val="0"/>
                <w:numId w:val="28"/>
              </w:numPr>
              <w:spacing w:after="120" w:line="240" w:lineRule="auto"/>
              <w:rPr>
                <w:rFonts w:ascii="Times New Roman" w:eastAsia="宋体" w:hAnsi="Times New Roman" w:cs="Times New Roman"/>
                <w:sz w:val="20"/>
                <w:szCs w:val="20"/>
                <w:lang w:eastAsia="zh-CN"/>
              </w:rPr>
            </w:pPr>
            <w:r w:rsidRPr="00235756">
              <w:rPr>
                <w:rFonts w:ascii="Times New Roman" w:eastAsia="宋体" w:hAnsi="Times New Roman" w:cs="Times New Roman"/>
                <w:sz w:val="20"/>
                <w:szCs w:val="20"/>
                <w:lang w:eastAsia="zh-CN"/>
              </w:rPr>
              <w:t xml:space="preserve">Option 1: </w:t>
            </w:r>
          </w:p>
          <w:p w14:paraId="7CD5B572" w14:textId="77777777" w:rsidR="00235756" w:rsidRPr="00235756" w:rsidRDefault="00235756" w:rsidP="00235756">
            <w:pPr>
              <w:pStyle w:val="aff4"/>
              <w:numPr>
                <w:ilvl w:val="1"/>
                <w:numId w:val="28"/>
              </w:numPr>
              <w:spacing w:after="120" w:line="240" w:lineRule="auto"/>
              <w:rPr>
                <w:rFonts w:ascii="Times New Roman" w:eastAsia="宋体" w:hAnsi="Times New Roman" w:cs="Times New Roman"/>
                <w:sz w:val="20"/>
                <w:szCs w:val="20"/>
                <w:lang w:val="en-US" w:eastAsia="zh-CN"/>
              </w:rPr>
            </w:pPr>
            <w:r w:rsidRPr="00235756">
              <w:rPr>
                <w:rFonts w:ascii="Times New Roman" w:eastAsia="宋体" w:hAnsi="Times New Roman" w:cs="Times New Roman"/>
                <w:sz w:val="20"/>
                <w:szCs w:val="20"/>
                <w:lang w:val="en-US" w:eastAsia="zh-CN"/>
              </w:rPr>
              <w:t xml:space="preserve">For Rel18 CPP measurements, the reporting granularity for DL RSCP, DL RSCPD and UL RSCP should be configurable up to UE capability. </w:t>
            </w:r>
          </w:p>
          <w:p w14:paraId="2D9ECC94" w14:textId="77777777" w:rsidR="00235756" w:rsidRPr="00235756" w:rsidRDefault="00235756" w:rsidP="00235756">
            <w:pPr>
              <w:pStyle w:val="aff4"/>
              <w:numPr>
                <w:ilvl w:val="0"/>
                <w:numId w:val="28"/>
              </w:numPr>
              <w:spacing w:after="120" w:line="240" w:lineRule="auto"/>
              <w:rPr>
                <w:rFonts w:ascii="Times New Roman" w:eastAsia="宋体" w:hAnsi="Times New Roman" w:cs="Times New Roman"/>
                <w:sz w:val="20"/>
                <w:szCs w:val="20"/>
                <w:lang w:eastAsia="zh-CN"/>
              </w:rPr>
            </w:pPr>
            <w:r w:rsidRPr="00235756">
              <w:rPr>
                <w:rFonts w:ascii="Times New Roman" w:eastAsia="宋体" w:hAnsi="Times New Roman" w:cs="Times New Roman"/>
                <w:sz w:val="20"/>
                <w:szCs w:val="20"/>
                <w:lang w:eastAsia="zh-CN"/>
              </w:rPr>
              <w:t xml:space="preserve">Option 2: </w:t>
            </w:r>
          </w:p>
          <w:p w14:paraId="129B498E" w14:textId="6A12C6D3" w:rsidR="00235756" w:rsidRPr="00235756" w:rsidRDefault="00235756" w:rsidP="00235756">
            <w:pPr>
              <w:pStyle w:val="aff4"/>
              <w:numPr>
                <w:ilvl w:val="1"/>
                <w:numId w:val="28"/>
              </w:numPr>
              <w:spacing w:after="120" w:line="240" w:lineRule="auto"/>
              <w:rPr>
                <w:rFonts w:eastAsia="宋体"/>
                <w:szCs w:val="24"/>
                <w:lang w:val="en-US" w:eastAsia="zh-CN"/>
              </w:rPr>
            </w:pPr>
            <w:r w:rsidRPr="00235756">
              <w:rPr>
                <w:rFonts w:ascii="Times New Roman" w:eastAsia="宋体" w:hAnsi="Times New Roman" w:cs="Times New Roman"/>
                <w:sz w:val="20"/>
                <w:szCs w:val="20"/>
                <w:lang w:val="en-US" w:eastAsia="zh-CN"/>
              </w:rPr>
              <w:t>For carrier phase positioning, RAN4 should consider the higher positioning resolution compared to the one for the time-based measurement metric.</w:t>
            </w:r>
          </w:p>
        </w:tc>
      </w:tr>
    </w:tbl>
    <w:p w14:paraId="1742506B" w14:textId="075015AA" w:rsidR="00235756" w:rsidRDefault="008D27F4" w:rsidP="00235756">
      <w:p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includes two features, one is that the reporting granularity is considered as UE capability and the other is that the reporting granularity can be configurable by LMF</w:t>
      </w:r>
      <w:r w:rsidR="001772B3">
        <w:rPr>
          <w:rFonts w:ascii="Times New Roman" w:eastAsiaTheme="minorEastAsia" w:hAnsi="Times New Roman" w:cs="Times New Roman"/>
          <w:lang w:eastAsia="zh-CN"/>
        </w:rPr>
        <w:t>. This is approach is used for tim</w:t>
      </w:r>
      <w:r w:rsidR="00DE2D3F">
        <w:rPr>
          <w:rFonts w:ascii="Times New Roman" w:eastAsiaTheme="minorEastAsia" w:hAnsi="Times New Roman" w:cs="Times New Roman"/>
          <w:lang w:eastAsia="zh-CN"/>
        </w:rPr>
        <w:t>e-</w:t>
      </w:r>
      <w:r w:rsidR="001772B3">
        <w:rPr>
          <w:rFonts w:ascii="Times New Roman" w:eastAsiaTheme="minorEastAsia" w:hAnsi="Times New Roman" w:cs="Times New Roman"/>
          <w:lang w:eastAsia="zh-CN"/>
        </w:rPr>
        <w:t xml:space="preserve">based PRS measurement but single reporting granularity is used for RSRP/RSRPP </w:t>
      </w:r>
      <w:r w:rsidR="0042170B">
        <w:rPr>
          <w:rFonts w:ascii="Times New Roman" w:eastAsiaTheme="minorEastAsia" w:hAnsi="Times New Roman" w:cs="Times New Roman"/>
          <w:lang w:eastAsia="zh-CN"/>
        </w:rPr>
        <w:t>and</w:t>
      </w:r>
      <w:r w:rsidR="001772B3">
        <w:rPr>
          <w:rFonts w:ascii="Times New Roman" w:eastAsiaTheme="minorEastAsia" w:hAnsi="Times New Roman" w:cs="Times New Roman"/>
          <w:lang w:eastAsia="zh-CN"/>
        </w:rPr>
        <w:t xml:space="preserve"> </w:t>
      </w:r>
      <w:proofErr w:type="spellStart"/>
      <w:r w:rsidR="00E009C1">
        <w:rPr>
          <w:rFonts w:ascii="Times New Roman" w:eastAsiaTheme="minorEastAsia" w:hAnsi="Times New Roman" w:cs="Times New Roman"/>
          <w:lang w:eastAsia="zh-CN"/>
        </w:rPr>
        <w:t>AoA</w:t>
      </w:r>
      <w:proofErr w:type="spellEnd"/>
      <w:r w:rsidR="00E009C1">
        <w:rPr>
          <w:rFonts w:ascii="Times New Roman" w:eastAsiaTheme="minorEastAsia" w:hAnsi="Times New Roman" w:cs="Times New Roman"/>
          <w:lang w:eastAsia="zh-CN"/>
        </w:rPr>
        <w:t>/</w:t>
      </w:r>
      <w:proofErr w:type="spellStart"/>
      <w:r w:rsidR="00E009C1">
        <w:rPr>
          <w:rFonts w:ascii="Times New Roman" w:eastAsiaTheme="minorEastAsia" w:hAnsi="Times New Roman" w:cs="Times New Roman"/>
          <w:lang w:eastAsia="zh-CN"/>
        </w:rPr>
        <w:t>ZoA</w:t>
      </w:r>
      <w:proofErr w:type="spellEnd"/>
      <w:r w:rsidR="001772B3">
        <w:rPr>
          <w:rFonts w:ascii="Times New Roman" w:eastAsiaTheme="minorEastAsia" w:hAnsi="Times New Roman" w:cs="Times New Roman"/>
          <w:lang w:eastAsia="zh-CN"/>
        </w:rPr>
        <w:t xml:space="preserve"> measurement. </w:t>
      </w:r>
      <w:r w:rsidR="005C56C8">
        <w:rPr>
          <w:rFonts w:ascii="Times New Roman" w:eastAsiaTheme="minorEastAsia" w:hAnsi="Times New Roman" w:cs="Times New Roman"/>
          <w:lang w:eastAsia="zh-CN"/>
        </w:rPr>
        <w:t xml:space="preserve">Which approach should be defined for carrier phase measurement is not clear now and </w:t>
      </w:r>
      <w:r w:rsidR="00235756">
        <w:rPr>
          <w:rFonts w:ascii="Times New Roman" w:eastAsiaTheme="minorEastAsia" w:hAnsi="Times New Roman" w:cs="Times New Roman"/>
          <w:lang w:eastAsia="zh-CN"/>
        </w:rPr>
        <w:t>further input from RAN1 is needed as well.</w:t>
      </w:r>
      <w:r w:rsidR="00DE2D3F">
        <w:rPr>
          <w:rFonts w:ascii="Times New Roman" w:eastAsiaTheme="minorEastAsia" w:hAnsi="Times New Roman" w:cs="Times New Roman"/>
          <w:lang w:eastAsia="zh-CN"/>
        </w:rPr>
        <w:t xml:space="preserve"> For option 2, we understa</w:t>
      </w:r>
      <w:r w:rsidR="00351D54">
        <w:rPr>
          <w:rFonts w:ascii="Times New Roman" w:eastAsiaTheme="minorEastAsia" w:hAnsi="Times New Roman" w:cs="Times New Roman"/>
          <w:lang w:eastAsia="zh-CN"/>
        </w:rPr>
        <w:t xml:space="preserve">nd </w:t>
      </w:r>
      <w:r w:rsidR="00DE2D3F">
        <w:rPr>
          <w:rFonts w:ascii="Times New Roman" w:eastAsiaTheme="minorEastAsia" w:hAnsi="Times New Roman" w:cs="Times New Roman"/>
          <w:lang w:eastAsia="zh-CN"/>
        </w:rPr>
        <w:t xml:space="preserve">a higher positioning accuracy can be achieved for carrier phased compared with time-based measurement. </w:t>
      </w:r>
      <w:r w:rsidR="00351D54">
        <w:rPr>
          <w:rFonts w:ascii="Times New Roman" w:eastAsiaTheme="minorEastAsia" w:hAnsi="Times New Roman" w:cs="Times New Roman"/>
          <w:lang w:eastAsia="zh-CN"/>
        </w:rPr>
        <w:t xml:space="preserve">For example, the </w:t>
      </w:r>
      <w:r w:rsidR="00914533">
        <w:rPr>
          <w:rFonts w:ascii="Times New Roman" w:eastAsiaTheme="minorEastAsia" w:hAnsi="Times New Roman" w:cs="Times New Roman"/>
          <w:lang w:eastAsia="zh-CN"/>
        </w:rPr>
        <w:t xml:space="preserve">min </w:t>
      </w:r>
      <w:r w:rsidR="00351D54">
        <w:rPr>
          <w:rFonts w:ascii="Times New Roman" w:eastAsiaTheme="minorEastAsia" w:hAnsi="Times New Roman" w:cs="Times New Roman"/>
          <w:lang w:eastAsia="zh-CN"/>
        </w:rPr>
        <w:t xml:space="preserve">reporting granularity for RSTD in FR1 is </w:t>
      </w:r>
      <w:r w:rsidR="00351D54" w:rsidRPr="00351D54">
        <w:rPr>
          <w:rFonts w:ascii="Times New Roman" w:hAnsi="Times New Roman" w:cs="Times New Roman"/>
        </w:rPr>
        <w:t>2</w:t>
      </w:r>
      <w:r w:rsidR="00914533">
        <w:rPr>
          <w:rFonts w:ascii="Times New Roman" w:hAnsi="Times New Roman" w:cs="Times New Roman"/>
          <w:i/>
          <w:iCs/>
          <w:vertAlign w:val="superscript"/>
          <w:lang w:eastAsia="zh-CN"/>
        </w:rPr>
        <w:t>2</w:t>
      </w:r>
      <w:r w:rsidR="00351D54" w:rsidRPr="00351D54">
        <w:rPr>
          <w:rFonts w:ascii="Times New Roman" w:hAnsi="Times New Roman" w:cs="Times New Roman"/>
        </w:rPr>
        <w:sym w:font="Symbol" w:char="F0B4"/>
      </w:r>
      <w:r w:rsidR="00351D54" w:rsidRPr="00351D54">
        <w:rPr>
          <w:rFonts w:ascii="Times New Roman" w:hAnsi="Times New Roman" w:cs="Times New Roman"/>
        </w:rPr>
        <w:t>T</w:t>
      </w:r>
      <w:r w:rsidR="00351D54" w:rsidRPr="00351D54">
        <w:rPr>
          <w:rFonts w:ascii="Times New Roman" w:hAnsi="Times New Roman" w:cs="Times New Roman"/>
          <w:vertAlign w:val="subscript"/>
        </w:rPr>
        <w:t>c</w:t>
      </w:r>
      <w:r w:rsidR="00914533">
        <w:rPr>
          <w:rFonts w:ascii="Times New Roman" w:hAnsi="Times New Roman" w:cs="Times New Roman"/>
        </w:rPr>
        <w:t>=4</w:t>
      </w:r>
      <w:r w:rsidR="00914533" w:rsidRPr="00351D54">
        <w:rPr>
          <w:rFonts w:ascii="Times New Roman" w:hAnsi="Times New Roman" w:cs="Times New Roman"/>
        </w:rPr>
        <w:t>T</w:t>
      </w:r>
      <w:r w:rsidR="00914533" w:rsidRPr="00351D54">
        <w:rPr>
          <w:rFonts w:ascii="Times New Roman" w:hAnsi="Times New Roman" w:cs="Times New Roman"/>
          <w:vertAlign w:val="subscript"/>
        </w:rPr>
        <w:t>c</w:t>
      </w:r>
      <w:r w:rsidR="00351D54">
        <w:rPr>
          <w:rFonts w:ascii="Times New Roman" w:eastAsiaTheme="minorEastAsia" w:hAnsi="Times New Roman" w:cs="Times New Roman"/>
          <w:lang w:eastAsia="zh-CN"/>
        </w:rPr>
        <w:t xml:space="preserve">, </w:t>
      </w:r>
      <w:r w:rsidR="00914533">
        <w:rPr>
          <w:rFonts w:ascii="Times New Roman" w:eastAsiaTheme="minorEastAsia" w:hAnsi="Times New Roman" w:cs="Times New Roman"/>
          <w:lang w:eastAsia="zh-CN"/>
        </w:rPr>
        <w:t>representi</w:t>
      </w:r>
      <w:r w:rsidR="006E66D8">
        <w:rPr>
          <w:rFonts w:ascii="Times New Roman" w:eastAsiaTheme="minorEastAsia" w:hAnsi="Times New Roman" w:cs="Times New Roman"/>
          <w:lang w:eastAsia="zh-CN"/>
        </w:rPr>
        <w:t xml:space="preserve">ng about 0.6m. When the corresponding RF frequency is 3GHz, the wavelength is 0.1m, which is less than 0.6m. </w:t>
      </w:r>
    </w:p>
    <w:p w14:paraId="4BFBDC96" w14:textId="664FC03F" w:rsidR="000A352B" w:rsidRPr="000A352B" w:rsidRDefault="000A352B" w:rsidP="00235756">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 xml:space="preserve">Proposal </w:t>
      </w:r>
      <w:r w:rsidR="001D4C90">
        <w:rPr>
          <w:rFonts w:ascii="Times New Roman" w:eastAsiaTheme="minorEastAsia" w:hAnsi="Times New Roman" w:cs="Times New Roman"/>
          <w:b/>
          <w:lang w:eastAsia="zh-CN"/>
        </w:rPr>
        <w:t>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B16C71">
        <w:rPr>
          <w:rFonts w:ascii="Times New Roman" w:eastAsiaTheme="minorEastAsia" w:hAnsi="Times New Roman" w:cs="Times New Roman"/>
          <w:b/>
          <w:lang w:val="en-GB" w:eastAsia="zh-CN"/>
        </w:rPr>
        <w:t>W</w:t>
      </w:r>
      <w:r w:rsidR="00563CF8">
        <w:rPr>
          <w:rFonts w:ascii="Times New Roman" w:eastAsiaTheme="minorEastAsia" w:hAnsi="Times New Roman" w:cs="Times New Roman"/>
          <w:b/>
          <w:lang w:val="en-GB" w:eastAsia="zh-CN"/>
        </w:rPr>
        <w:t xml:space="preserve">hether to introduce </w:t>
      </w:r>
      <w:r w:rsidR="00B52E85">
        <w:rPr>
          <w:rFonts w:ascii="Times New Roman" w:eastAsiaTheme="minorEastAsia" w:hAnsi="Times New Roman" w:cs="Times New Roman"/>
          <w:b/>
          <w:lang w:val="en-GB" w:eastAsia="zh-CN"/>
        </w:rPr>
        <w:t xml:space="preserve">configuration or </w:t>
      </w:r>
      <w:r w:rsidR="00563CF8">
        <w:rPr>
          <w:rFonts w:ascii="Times New Roman" w:eastAsiaTheme="minorEastAsia" w:hAnsi="Times New Roman" w:cs="Times New Roman"/>
          <w:b/>
          <w:lang w:val="en-GB" w:eastAsia="zh-CN"/>
        </w:rPr>
        <w:t>UE capability for the</w:t>
      </w:r>
      <w:r w:rsidRPr="000A352B">
        <w:rPr>
          <w:rFonts w:ascii="Times New Roman" w:eastAsiaTheme="minorEastAsia" w:hAnsi="Times New Roman" w:cs="Times New Roman"/>
          <w:b/>
          <w:lang w:val="en-GB" w:eastAsia="zh-CN"/>
        </w:rPr>
        <w:t xml:space="preserve"> reporting granularity</w:t>
      </w:r>
      <w:r>
        <w:rPr>
          <w:rFonts w:ascii="Times New Roman" w:eastAsiaTheme="minorEastAsia" w:hAnsi="Times New Roman" w:cs="Times New Roman"/>
          <w:b/>
          <w:lang w:val="en-GB" w:eastAsia="zh-CN"/>
        </w:rPr>
        <w:t xml:space="preserve"> for DL RSCP</w:t>
      </w:r>
      <w:r w:rsidR="000D74C8">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RSCPD</w:t>
      </w:r>
      <w:r w:rsidR="00B16C71">
        <w:rPr>
          <w:rFonts w:ascii="Times New Roman" w:eastAsiaTheme="minorEastAsia" w:hAnsi="Times New Roman" w:cs="Times New Roman"/>
          <w:b/>
          <w:lang w:val="en-GB" w:eastAsia="zh-CN"/>
        </w:rPr>
        <w:t xml:space="preserve"> </w:t>
      </w:r>
      <w:r w:rsidR="00CD7BB5">
        <w:rPr>
          <w:rFonts w:ascii="Times New Roman" w:eastAsiaTheme="minorEastAsia" w:hAnsi="Times New Roman" w:cs="Times New Roman"/>
          <w:b/>
          <w:lang w:val="en-GB" w:eastAsia="zh-CN"/>
        </w:rPr>
        <w:t>can</w:t>
      </w:r>
      <w:r w:rsidR="00474227">
        <w:rPr>
          <w:rFonts w:ascii="Times New Roman" w:eastAsiaTheme="minorEastAsia" w:hAnsi="Times New Roman" w:cs="Times New Roman"/>
          <w:b/>
          <w:lang w:val="en-GB" w:eastAsia="zh-CN"/>
        </w:rPr>
        <w:t xml:space="preserve"> be </w:t>
      </w:r>
      <w:r w:rsidR="009F7E33">
        <w:rPr>
          <w:rFonts w:ascii="Times New Roman" w:eastAsiaTheme="minorEastAsia" w:hAnsi="Times New Roman" w:cs="Times New Roman"/>
          <w:b/>
          <w:lang w:val="en-GB" w:eastAsia="zh-CN"/>
        </w:rPr>
        <w:t>FFS based on further conclusions in</w:t>
      </w:r>
      <w:r w:rsidR="00B16C71">
        <w:rPr>
          <w:rFonts w:ascii="Times New Roman" w:eastAsiaTheme="minorEastAsia" w:hAnsi="Times New Roman" w:cs="Times New Roman"/>
          <w:b/>
          <w:lang w:val="en-GB" w:eastAsia="zh-CN"/>
        </w:rPr>
        <w:t xml:space="preserve"> RAN1.</w:t>
      </w: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28E5DA86" w:rsidR="007D20D2" w:rsidRDefault="00810868" w:rsidP="007D20D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E30B6D">
        <w:rPr>
          <w:rFonts w:ascii="Times New Roman" w:eastAsiaTheme="minorEastAsia" w:hAnsi="Times New Roman" w:cs="Times New Roman"/>
          <w:lang w:val="en-GB" w:eastAsia="zh-CN"/>
        </w:rPr>
        <w:t>latest</w:t>
      </w:r>
      <w:r w:rsidR="00CB00E4">
        <w:rPr>
          <w:rFonts w:ascii="Times New Roman" w:eastAsiaTheme="minorEastAsia" w:hAnsi="Times New Roman" w:cs="Times New Roman"/>
          <w:lang w:val="en-GB" w:eastAsia="zh-CN"/>
        </w:rPr>
        <w:t xml:space="preserve"> </w:t>
      </w:r>
      <w:r w:rsidR="00CB00E4">
        <w:rPr>
          <w:rFonts w:ascii="Times New Roman" w:eastAsiaTheme="minorEastAsia" w:hAnsi="Times New Roman" w:cs="Times New Roman" w:hint="eastAsia"/>
          <w:lang w:val="en-GB" w:eastAsia="zh-CN"/>
        </w:rPr>
        <w:t>progress</w:t>
      </w:r>
      <w:r w:rsidR="00E30B6D">
        <w:rPr>
          <w:rFonts w:ascii="Times New Roman" w:eastAsiaTheme="minorEastAsia" w:hAnsi="Times New Roman" w:cs="Times New Roman"/>
          <w:lang w:val="en-GB" w:eastAsia="zh-CN"/>
        </w:rPr>
        <w:t xml:space="preserve"> in RAN1 and RAN4</w:t>
      </w:r>
      <w:r w:rsidR="00CB00E4">
        <w:rPr>
          <w:rFonts w:ascii="Times New Roman" w:eastAsiaTheme="minorEastAsia" w:hAnsi="Times New Roman" w:cs="Times New Roman"/>
          <w:lang w:val="en-GB" w:eastAsia="zh-CN"/>
        </w:rPr>
        <w:t>, 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D31260">
        <w:rPr>
          <w:rFonts w:ascii="Times New Roman" w:eastAsiaTheme="minorEastAsia" w:hAnsi="Times New Roman" w:cs="Times New Roman"/>
          <w:lang w:val="en-GB" w:eastAsia="zh-CN"/>
        </w:rPr>
        <w:t xml:space="preserve">defining RRM requirements for </w:t>
      </w:r>
      <w:r w:rsidR="00CA3D16">
        <w:rPr>
          <w:rFonts w:ascii="Times New Roman" w:eastAsiaTheme="minorEastAsia" w:hAnsi="Times New Roman" w:cs="Times New Roman"/>
          <w:lang w:val="en-GB" w:eastAsia="zh-CN"/>
        </w:rPr>
        <w:t>carrier phase positioning</w:t>
      </w:r>
      <w:r w:rsidR="00F143A0">
        <w:rPr>
          <w:rFonts w:ascii="Times New Roman" w:eastAsiaTheme="minorEastAsia" w:hAnsi="Times New Roman" w:cs="Times New Roman"/>
          <w:lang w:val="en-GB" w:eastAsia="zh-CN"/>
        </w:rPr>
        <w:t xml:space="preserve"> </w:t>
      </w:r>
      <w:r w:rsidR="00637030" w:rsidRPr="00A45D97">
        <w:rPr>
          <w:rFonts w:ascii="Times New Roman" w:eastAsiaTheme="minorEastAsia" w:hAnsi="Times New Roman" w:cs="Times New Roman"/>
          <w:lang w:val="en-GB" w:eastAsia="zh-CN"/>
        </w:rPr>
        <w:t xml:space="preserve">and </w:t>
      </w:r>
      <w:r w:rsidR="00B572EC" w:rsidRPr="00A45D97">
        <w:rPr>
          <w:rFonts w:ascii="Times New Roman" w:eastAsiaTheme="minorEastAsia" w:hAnsi="Times New Roman" w:cs="Times New Roman"/>
          <w:lang w:val="en-GB" w:eastAsia="zh-CN"/>
        </w:rPr>
        <w:t>the following proposals:</w:t>
      </w:r>
    </w:p>
    <w:p w14:paraId="539702E7" w14:textId="77777777" w:rsidR="00192CFA" w:rsidRDefault="00192CFA" w:rsidP="00192CFA">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When RSCP/RSCPD is reported together with legacy positioning measurement, the </w:t>
      </w:r>
      <w:r w:rsidRPr="00446CF1">
        <w:rPr>
          <w:rFonts w:ascii="Times New Roman" w:eastAsiaTheme="minorEastAsia" w:hAnsi="Times New Roman" w:cs="Times New Roman"/>
          <w:b/>
          <w:lang w:val="en-GB" w:eastAsia="zh-CN"/>
        </w:rPr>
        <w:t>existing requirements for the associated legacy measurement</w:t>
      </w:r>
      <w:r>
        <w:rPr>
          <w:rFonts w:ascii="Times New Roman" w:eastAsiaTheme="minorEastAsia" w:hAnsi="Times New Roman" w:cs="Times New Roman"/>
          <w:b/>
          <w:lang w:val="en-GB" w:eastAsia="zh-CN"/>
        </w:rPr>
        <w:t xml:space="preserve"> should apply</w:t>
      </w:r>
      <w:r w:rsidRPr="00446CF1">
        <w:rPr>
          <w:rFonts w:ascii="Times New Roman" w:eastAsiaTheme="minorEastAsia" w:hAnsi="Times New Roman" w:cs="Times New Roman"/>
          <w:b/>
          <w:lang w:val="en-GB" w:eastAsia="zh-CN"/>
        </w:rPr>
        <w:t>.</w:t>
      </w:r>
    </w:p>
    <w:p w14:paraId="6BE41670" w14:textId="77777777" w:rsidR="007D6CD4" w:rsidRDefault="007D6CD4" w:rsidP="007D6CD4">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Not consider multiple RF frequencies for RSCP/RSCPD measurement if a single RF frequency is defined for a PFL.</w:t>
      </w:r>
    </w:p>
    <w:p w14:paraId="0F6A033F" w14:textId="77777777" w:rsidR="00A20E87" w:rsidRDefault="00A20E87" w:rsidP="00A20E87">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Support DL carrier phase measurement within MG.</w:t>
      </w:r>
    </w:p>
    <w:p w14:paraId="22E0E7F2" w14:textId="2A9859A8" w:rsidR="00FB2350" w:rsidRDefault="00FB2350" w:rsidP="00FB2350">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sidR="000E670A">
        <w:rPr>
          <w:rFonts w:ascii="Times New Roman" w:eastAsiaTheme="minorEastAsia" w:hAnsi="Times New Roman" w:cs="Times New Roman"/>
          <w:b/>
          <w:lang w:eastAsia="zh-CN"/>
        </w:rPr>
        <w:t xml:space="preserve">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absolute and differential carrier phase measurement, discuss the following issues to define report mapping tables: </w:t>
      </w:r>
    </w:p>
    <w:p w14:paraId="292EF26D" w14:textId="77777777" w:rsidR="00FB2350" w:rsidRDefault="00FB2350" w:rsidP="00FB2350">
      <w:pPr>
        <w:pStyle w:val="aff4"/>
        <w:numPr>
          <w:ilvl w:val="0"/>
          <w:numId w:val="3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lastRenderedPageBreak/>
        <w:t>The unit for carrier phase report</w:t>
      </w:r>
    </w:p>
    <w:p w14:paraId="09170C54" w14:textId="77777777" w:rsidR="00FB2350" w:rsidRDefault="00FB2350" w:rsidP="00FB2350">
      <w:pPr>
        <w:pStyle w:val="aff4"/>
        <w:numPr>
          <w:ilvl w:val="0"/>
          <w:numId w:val="3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The range for carrier phase report</w:t>
      </w:r>
    </w:p>
    <w:p w14:paraId="5A2F9782" w14:textId="52557608" w:rsidR="00E70588" w:rsidRDefault="00FB2350" w:rsidP="00931921">
      <w:pPr>
        <w:pStyle w:val="aff4"/>
        <w:numPr>
          <w:ilvl w:val="0"/>
          <w:numId w:val="32"/>
        </w:numP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The resolution for carrier phase report</w:t>
      </w:r>
    </w:p>
    <w:p w14:paraId="339DFED4" w14:textId="28F8557F" w:rsidR="000E670A" w:rsidRPr="000E670A" w:rsidRDefault="000E670A" w:rsidP="000E670A">
      <w:pPr>
        <w:rPr>
          <w:rFonts w:ascii="Times New Roman" w:eastAsiaTheme="minorEastAsia" w:hAnsi="Times New Roman" w:cs="Times New Roman"/>
          <w:b/>
          <w:szCs w:val="20"/>
          <w:lang w:val="en-GB" w:eastAsia="zh-CN"/>
        </w:rPr>
      </w:pPr>
      <w:r w:rsidRPr="000E670A">
        <w:rPr>
          <w:rFonts w:ascii="Times New Roman" w:eastAsiaTheme="minorEastAsia" w:hAnsi="Times New Roman" w:cs="Times New Roman"/>
          <w:b/>
          <w:lang w:eastAsia="zh-CN"/>
        </w:rPr>
        <w:t>Proposal 5: Whether to introduce configuration or UE capability for the reporting granularity for DL RSCP/RSCPD can be FFS based on further conclusions in RAN1.</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154E5DF2" w14:textId="335C0700" w:rsidR="003724B2" w:rsidRPr="00A45D97" w:rsidRDefault="003F40F2" w:rsidP="00C75ACF">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lang w:val="en-GB"/>
        </w:rPr>
        <w:t>R4-2306351</w:t>
      </w:r>
      <w:r w:rsidR="0076780E" w:rsidRPr="00A45D97">
        <w:rPr>
          <w:rFonts w:ascii="Times New Roman" w:hAnsi="Times New Roman" w:cs="Times New Roman"/>
        </w:rPr>
        <w:t>,</w:t>
      </w:r>
      <w:r w:rsidR="003724B2" w:rsidRPr="00A45D97">
        <w:rPr>
          <w:rFonts w:ascii="Times New Roman" w:hAnsi="Times New Roman" w:cs="Times New Roman"/>
        </w:rPr>
        <w:t xml:space="preserve"> </w:t>
      </w:r>
      <w:r w:rsidRPr="003F40F2">
        <w:rPr>
          <w:rFonts w:ascii="Times New Roman" w:hAnsi="Times New Roman" w:cs="Times New Roman"/>
        </w:rPr>
        <w:t xml:space="preserve">WF on RRM requirements for NR </w:t>
      </w:r>
      <w:proofErr w:type="spellStart"/>
      <w:r w:rsidRPr="003F40F2">
        <w:rPr>
          <w:rFonts w:ascii="Times New Roman" w:hAnsi="Times New Roman" w:cs="Times New Roman"/>
        </w:rPr>
        <w:t>sidelink</w:t>
      </w:r>
      <w:proofErr w:type="spellEnd"/>
      <w:r w:rsidRPr="003F40F2">
        <w:rPr>
          <w:rFonts w:ascii="Times New Roman" w:hAnsi="Times New Roman" w:cs="Times New Roman"/>
        </w:rPr>
        <w:t xml:space="preserve"> positioning and carrier phase positioning</w:t>
      </w:r>
      <w:r w:rsidR="0029437A">
        <w:rPr>
          <w:rFonts w:ascii="Times New Roman" w:hAnsi="Times New Roman" w:cs="Times New Roman"/>
        </w:rPr>
        <w:t xml:space="preserve">, </w:t>
      </w:r>
      <w:r>
        <w:rPr>
          <w:rFonts w:ascii="Times New Roman" w:hAnsi="Times New Roman" w:cs="Times New Roman"/>
        </w:rPr>
        <w:t>CATT</w:t>
      </w:r>
    </w:p>
    <w:p w14:paraId="6088E30D" w14:textId="1CA01151" w:rsidR="00121BCD" w:rsidRPr="006F5C49" w:rsidRDefault="00121BCD" w:rsidP="00953A81">
      <w:pPr>
        <w:spacing w:after="0" w:line="240" w:lineRule="auto"/>
        <w:rPr>
          <w:rFonts w:ascii="Times New Roman" w:eastAsia="Yu Mincho" w:hAnsi="Times New Roman" w:cs="Times New Roman"/>
          <w:sz w:val="36"/>
          <w:szCs w:val="20"/>
          <w:lang w:val="en-GB" w:eastAsia="ja-JP"/>
        </w:rPr>
      </w:pPr>
    </w:p>
    <w:sectPr w:rsidR="00121BCD" w:rsidRPr="006F5C49"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E0443" w14:textId="77777777" w:rsidR="00D266E7" w:rsidRDefault="00D266E7" w:rsidP="00973137">
      <w:pPr>
        <w:spacing w:after="0" w:line="240" w:lineRule="auto"/>
      </w:pPr>
      <w:r>
        <w:separator/>
      </w:r>
    </w:p>
  </w:endnote>
  <w:endnote w:type="continuationSeparator" w:id="0">
    <w:p w14:paraId="5FB59350" w14:textId="77777777" w:rsidR="00D266E7" w:rsidRDefault="00D266E7"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735AB1" w:rsidRDefault="00735AB1">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1E71" w14:textId="77777777" w:rsidR="00D266E7" w:rsidRDefault="00D266E7" w:rsidP="00973137">
      <w:pPr>
        <w:spacing w:after="0" w:line="240" w:lineRule="auto"/>
      </w:pPr>
      <w:r>
        <w:separator/>
      </w:r>
    </w:p>
  </w:footnote>
  <w:footnote w:type="continuationSeparator" w:id="0">
    <w:p w14:paraId="36C7D136" w14:textId="77777777" w:rsidR="00D266E7" w:rsidRDefault="00D266E7"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735AB1" w:rsidRDefault="00735AB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3145DAF"/>
    <w:multiLevelType w:val="hybridMultilevel"/>
    <w:tmpl w:val="9CFA8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9"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9"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6"/>
  </w:num>
  <w:num w:numId="3">
    <w:abstractNumId w:val="2"/>
  </w:num>
  <w:num w:numId="4">
    <w:abstractNumId w:val="12"/>
  </w:num>
  <w:num w:numId="5">
    <w:abstractNumId w:val="9"/>
  </w:num>
  <w:num w:numId="6">
    <w:abstractNumId w:val="29"/>
  </w:num>
  <w:num w:numId="7">
    <w:abstractNumId w:val="0"/>
  </w:num>
  <w:num w:numId="8">
    <w:abstractNumId w:val="38"/>
  </w:num>
  <w:num w:numId="9">
    <w:abstractNumId w:val="22"/>
  </w:num>
  <w:num w:numId="10">
    <w:abstractNumId w:val="19"/>
  </w:num>
  <w:num w:numId="11">
    <w:abstractNumId w:val="24"/>
  </w:num>
  <w:num w:numId="12">
    <w:abstractNumId w:val="25"/>
  </w:num>
  <w:num w:numId="13">
    <w:abstractNumId w:val="4"/>
  </w:num>
  <w:num w:numId="14">
    <w:abstractNumId w:val="1"/>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30"/>
  </w:num>
  <w:num w:numId="18">
    <w:abstractNumId w:val="20"/>
  </w:num>
  <w:num w:numId="19">
    <w:abstractNumId w:val="3"/>
  </w:num>
  <w:num w:numId="20">
    <w:abstractNumId w:val="18"/>
  </w:num>
  <w:num w:numId="21">
    <w:abstractNumId w:val="40"/>
  </w:num>
  <w:num w:numId="22">
    <w:abstractNumId w:val="6"/>
  </w:num>
  <w:num w:numId="23">
    <w:abstractNumId w:val="21"/>
  </w:num>
  <w:num w:numId="24">
    <w:abstractNumId w:val="32"/>
  </w:num>
  <w:num w:numId="25">
    <w:abstractNumId w:val="23"/>
  </w:num>
  <w:num w:numId="26">
    <w:abstractNumId w:val="37"/>
  </w:num>
  <w:num w:numId="27">
    <w:abstractNumId w:val="5"/>
  </w:num>
  <w:num w:numId="28">
    <w:abstractNumId w:val="27"/>
  </w:num>
  <w:num w:numId="29">
    <w:abstractNumId w:val="15"/>
  </w:num>
  <w:num w:numId="30">
    <w:abstractNumId w:val="33"/>
  </w:num>
  <w:num w:numId="31">
    <w:abstractNumId w:val="27"/>
  </w:num>
  <w:num w:numId="32">
    <w:abstractNumId w:val="35"/>
  </w:num>
  <w:num w:numId="33">
    <w:abstractNumId w:val="13"/>
  </w:num>
  <w:num w:numId="34">
    <w:abstractNumId w:val="34"/>
  </w:num>
  <w:num w:numId="35">
    <w:abstractNumId w:val="17"/>
  </w:num>
  <w:num w:numId="36">
    <w:abstractNumId w:val="8"/>
  </w:num>
  <w:num w:numId="37">
    <w:abstractNumId w:val="11"/>
  </w:num>
  <w:num w:numId="38">
    <w:abstractNumId w:val="7"/>
  </w:num>
  <w:num w:numId="39">
    <w:abstractNumId w:val="14"/>
  </w:num>
  <w:num w:numId="40">
    <w:abstractNumId w:val="31"/>
  </w:num>
  <w:num w:numId="41">
    <w:abstractNumId w:val="39"/>
  </w:num>
  <w:num w:numId="42">
    <w:abstractNumId w:val="10"/>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33B7"/>
    <w:rsid w:val="000037A4"/>
    <w:rsid w:val="0000564C"/>
    <w:rsid w:val="00006446"/>
    <w:rsid w:val="00006896"/>
    <w:rsid w:val="00006E3C"/>
    <w:rsid w:val="00007CDC"/>
    <w:rsid w:val="000119DC"/>
    <w:rsid w:val="00011B28"/>
    <w:rsid w:val="00012A02"/>
    <w:rsid w:val="00013DC0"/>
    <w:rsid w:val="00013DC1"/>
    <w:rsid w:val="00014C87"/>
    <w:rsid w:val="00015D15"/>
    <w:rsid w:val="0001621C"/>
    <w:rsid w:val="00016F22"/>
    <w:rsid w:val="00017678"/>
    <w:rsid w:val="00017A58"/>
    <w:rsid w:val="00017F6B"/>
    <w:rsid w:val="000205A3"/>
    <w:rsid w:val="00020E35"/>
    <w:rsid w:val="0002150D"/>
    <w:rsid w:val="00025264"/>
    <w:rsid w:val="0002564D"/>
    <w:rsid w:val="00025B2A"/>
    <w:rsid w:val="00025ECA"/>
    <w:rsid w:val="00026136"/>
    <w:rsid w:val="000277B7"/>
    <w:rsid w:val="00030552"/>
    <w:rsid w:val="000312AD"/>
    <w:rsid w:val="000314EE"/>
    <w:rsid w:val="00031C3E"/>
    <w:rsid w:val="000325B8"/>
    <w:rsid w:val="000326DD"/>
    <w:rsid w:val="00034C15"/>
    <w:rsid w:val="00036ABA"/>
    <w:rsid w:val="00036BA1"/>
    <w:rsid w:val="00036D55"/>
    <w:rsid w:val="00040814"/>
    <w:rsid w:val="000422E2"/>
    <w:rsid w:val="00042D62"/>
    <w:rsid w:val="00042EA9"/>
    <w:rsid w:val="00042F22"/>
    <w:rsid w:val="00043798"/>
    <w:rsid w:val="000444EF"/>
    <w:rsid w:val="00044958"/>
    <w:rsid w:val="000452FB"/>
    <w:rsid w:val="00045BF0"/>
    <w:rsid w:val="00047928"/>
    <w:rsid w:val="000501B6"/>
    <w:rsid w:val="00051602"/>
    <w:rsid w:val="0005190D"/>
    <w:rsid w:val="0005205F"/>
    <w:rsid w:val="000529A7"/>
    <w:rsid w:val="00052A07"/>
    <w:rsid w:val="000534E3"/>
    <w:rsid w:val="000536FB"/>
    <w:rsid w:val="00053D62"/>
    <w:rsid w:val="000542B2"/>
    <w:rsid w:val="0005444A"/>
    <w:rsid w:val="00054DDE"/>
    <w:rsid w:val="00055165"/>
    <w:rsid w:val="00055B12"/>
    <w:rsid w:val="00055BF8"/>
    <w:rsid w:val="00055D29"/>
    <w:rsid w:val="0005606A"/>
    <w:rsid w:val="000562AF"/>
    <w:rsid w:val="00057117"/>
    <w:rsid w:val="00057F3A"/>
    <w:rsid w:val="000606C7"/>
    <w:rsid w:val="000616E7"/>
    <w:rsid w:val="00062024"/>
    <w:rsid w:val="00062A40"/>
    <w:rsid w:val="000637AB"/>
    <w:rsid w:val="000639D8"/>
    <w:rsid w:val="0006403B"/>
    <w:rsid w:val="0006487E"/>
    <w:rsid w:val="0006533F"/>
    <w:rsid w:val="00065E1A"/>
    <w:rsid w:val="00070721"/>
    <w:rsid w:val="00070D1B"/>
    <w:rsid w:val="00071017"/>
    <w:rsid w:val="00071415"/>
    <w:rsid w:val="00072699"/>
    <w:rsid w:val="00072A01"/>
    <w:rsid w:val="00072D11"/>
    <w:rsid w:val="00073F30"/>
    <w:rsid w:val="0007405A"/>
    <w:rsid w:val="0007521D"/>
    <w:rsid w:val="00076787"/>
    <w:rsid w:val="000774BA"/>
    <w:rsid w:val="00077502"/>
    <w:rsid w:val="000778A9"/>
    <w:rsid w:val="00077C4E"/>
    <w:rsid w:val="00077DA6"/>
    <w:rsid w:val="00077E5F"/>
    <w:rsid w:val="0008024B"/>
    <w:rsid w:val="0008036A"/>
    <w:rsid w:val="0008122B"/>
    <w:rsid w:val="00081AE6"/>
    <w:rsid w:val="0008261F"/>
    <w:rsid w:val="00082C92"/>
    <w:rsid w:val="00083F91"/>
    <w:rsid w:val="0008458F"/>
    <w:rsid w:val="000855EB"/>
    <w:rsid w:val="00085A70"/>
    <w:rsid w:val="00085B52"/>
    <w:rsid w:val="00086574"/>
    <w:rsid w:val="000866F2"/>
    <w:rsid w:val="00086CD1"/>
    <w:rsid w:val="00086CE8"/>
    <w:rsid w:val="00086E67"/>
    <w:rsid w:val="0009009F"/>
    <w:rsid w:val="00090E0A"/>
    <w:rsid w:val="00091557"/>
    <w:rsid w:val="000924C1"/>
    <w:rsid w:val="000924F0"/>
    <w:rsid w:val="00093474"/>
    <w:rsid w:val="0009510F"/>
    <w:rsid w:val="00096896"/>
    <w:rsid w:val="000A1B7B"/>
    <w:rsid w:val="000A1B90"/>
    <w:rsid w:val="000A352B"/>
    <w:rsid w:val="000A545A"/>
    <w:rsid w:val="000A56F2"/>
    <w:rsid w:val="000A5DA1"/>
    <w:rsid w:val="000A73F2"/>
    <w:rsid w:val="000A77D5"/>
    <w:rsid w:val="000B0A71"/>
    <w:rsid w:val="000B0FF3"/>
    <w:rsid w:val="000B1469"/>
    <w:rsid w:val="000B2426"/>
    <w:rsid w:val="000B26D7"/>
    <w:rsid w:val="000B2719"/>
    <w:rsid w:val="000B33EE"/>
    <w:rsid w:val="000B3757"/>
    <w:rsid w:val="000B3A8F"/>
    <w:rsid w:val="000B44BA"/>
    <w:rsid w:val="000B4AB9"/>
    <w:rsid w:val="000B52F1"/>
    <w:rsid w:val="000B58C3"/>
    <w:rsid w:val="000B5A16"/>
    <w:rsid w:val="000B5DFA"/>
    <w:rsid w:val="000B61E9"/>
    <w:rsid w:val="000B63CD"/>
    <w:rsid w:val="000B775F"/>
    <w:rsid w:val="000B7DF6"/>
    <w:rsid w:val="000C1204"/>
    <w:rsid w:val="000C165A"/>
    <w:rsid w:val="000C1825"/>
    <w:rsid w:val="000C2E19"/>
    <w:rsid w:val="000C34ED"/>
    <w:rsid w:val="000C3C72"/>
    <w:rsid w:val="000C6F23"/>
    <w:rsid w:val="000C7DEF"/>
    <w:rsid w:val="000D088E"/>
    <w:rsid w:val="000D09D3"/>
    <w:rsid w:val="000D0D07"/>
    <w:rsid w:val="000D0D8C"/>
    <w:rsid w:val="000D0DD5"/>
    <w:rsid w:val="000D16C3"/>
    <w:rsid w:val="000D180A"/>
    <w:rsid w:val="000D1E80"/>
    <w:rsid w:val="000D26EA"/>
    <w:rsid w:val="000D2F82"/>
    <w:rsid w:val="000D3B70"/>
    <w:rsid w:val="000D404A"/>
    <w:rsid w:val="000D4797"/>
    <w:rsid w:val="000D4807"/>
    <w:rsid w:val="000D525E"/>
    <w:rsid w:val="000D5849"/>
    <w:rsid w:val="000D74C8"/>
    <w:rsid w:val="000E0527"/>
    <w:rsid w:val="000E07EB"/>
    <w:rsid w:val="000E0D84"/>
    <w:rsid w:val="000E1050"/>
    <w:rsid w:val="000E1E92"/>
    <w:rsid w:val="000E2A9B"/>
    <w:rsid w:val="000E670A"/>
    <w:rsid w:val="000E6E52"/>
    <w:rsid w:val="000F06D6"/>
    <w:rsid w:val="000F0B54"/>
    <w:rsid w:val="000F0EB1"/>
    <w:rsid w:val="000F1106"/>
    <w:rsid w:val="000F2C72"/>
    <w:rsid w:val="000F3349"/>
    <w:rsid w:val="000F3BE9"/>
    <w:rsid w:val="000F3E3B"/>
    <w:rsid w:val="000F3F6C"/>
    <w:rsid w:val="000F47BE"/>
    <w:rsid w:val="000F4895"/>
    <w:rsid w:val="000F4ACC"/>
    <w:rsid w:val="000F4DB1"/>
    <w:rsid w:val="000F648A"/>
    <w:rsid w:val="000F6DF3"/>
    <w:rsid w:val="000F7563"/>
    <w:rsid w:val="00100598"/>
    <w:rsid w:val="001005FF"/>
    <w:rsid w:val="0010351E"/>
    <w:rsid w:val="00103CF3"/>
    <w:rsid w:val="00104915"/>
    <w:rsid w:val="00104973"/>
    <w:rsid w:val="00105031"/>
    <w:rsid w:val="001062FB"/>
    <w:rsid w:val="001063E6"/>
    <w:rsid w:val="001107F5"/>
    <w:rsid w:val="001111FE"/>
    <w:rsid w:val="001137A3"/>
    <w:rsid w:val="00113CF4"/>
    <w:rsid w:val="00113EBA"/>
    <w:rsid w:val="001153EA"/>
    <w:rsid w:val="00115643"/>
    <w:rsid w:val="001158D3"/>
    <w:rsid w:val="0011612E"/>
    <w:rsid w:val="001162CC"/>
    <w:rsid w:val="00116765"/>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994"/>
    <w:rsid w:val="00132FD0"/>
    <w:rsid w:val="00133E2E"/>
    <w:rsid w:val="001344C0"/>
    <w:rsid w:val="001346FA"/>
    <w:rsid w:val="00135252"/>
    <w:rsid w:val="00135CDA"/>
    <w:rsid w:val="00136180"/>
    <w:rsid w:val="00136401"/>
    <w:rsid w:val="00137AB5"/>
    <w:rsid w:val="00137F0B"/>
    <w:rsid w:val="00140191"/>
    <w:rsid w:val="00140224"/>
    <w:rsid w:val="001409D8"/>
    <w:rsid w:val="00140AC1"/>
    <w:rsid w:val="0014147A"/>
    <w:rsid w:val="00142F36"/>
    <w:rsid w:val="00144033"/>
    <w:rsid w:val="0014444D"/>
    <w:rsid w:val="00144B66"/>
    <w:rsid w:val="00144CBA"/>
    <w:rsid w:val="00145792"/>
    <w:rsid w:val="00146779"/>
    <w:rsid w:val="00146A30"/>
    <w:rsid w:val="00146B2F"/>
    <w:rsid w:val="00147569"/>
    <w:rsid w:val="00151E23"/>
    <w:rsid w:val="00151F46"/>
    <w:rsid w:val="001526E0"/>
    <w:rsid w:val="00153218"/>
    <w:rsid w:val="00153ACA"/>
    <w:rsid w:val="001551B5"/>
    <w:rsid w:val="001559B8"/>
    <w:rsid w:val="0015600D"/>
    <w:rsid w:val="0015754A"/>
    <w:rsid w:val="00161117"/>
    <w:rsid w:val="001613C6"/>
    <w:rsid w:val="001619D8"/>
    <w:rsid w:val="00161E37"/>
    <w:rsid w:val="0016232C"/>
    <w:rsid w:val="00162738"/>
    <w:rsid w:val="00162DA1"/>
    <w:rsid w:val="00162F17"/>
    <w:rsid w:val="001636BC"/>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4C9F"/>
    <w:rsid w:val="0017502C"/>
    <w:rsid w:val="0017540B"/>
    <w:rsid w:val="00175C83"/>
    <w:rsid w:val="00176E14"/>
    <w:rsid w:val="001772B3"/>
    <w:rsid w:val="0017774C"/>
    <w:rsid w:val="0018010A"/>
    <w:rsid w:val="00180367"/>
    <w:rsid w:val="00181306"/>
    <w:rsid w:val="0018143F"/>
    <w:rsid w:val="00181A13"/>
    <w:rsid w:val="00181FF8"/>
    <w:rsid w:val="00182D14"/>
    <w:rsid w:val="0018604C"/>
    <w:rsid w:val="001864CE"/>
    <w:rsid w:val="00186502"/>
    <w:rsid w:val="0018733F"/>
    <w:rsid w:val="001878DB"/>
    <w:rsid w:val="0019024E"/>
    <w:rsid w:val="001908F6"/>
    <w:rsid w:val="00190AC1"/>
    <w:rsid w:val="00191148"/>
    <w:rsid w:val="00191CED"/>
    <w:rsid w:val="00191DF3"/>
    <w:rsid w:val="001920BE"/>
    <w:rsid w:val="001924F1"/>
    <w:rsid w:val="00192796"/>
    <w:rsid w:val="001927FB"/>
    <w:rsid w:val="00192CFA"/>
    <w:rsid w:val="0019341A"/>
    <w:rsid w:val="001944C9"/>
    <w:rsid w:val="00194C46"/>
    <w:rsid w:val="0019564C"/>
    <w:rsid w:val="001964D8"/>
    <w:rsid w:val="00197DF9"/>
    <w:rsid w:val="001A16DF"/>
    <w:rsid w:val="001A1987"/>
    <w:rsid w:val="001A2564"/>
    <w:rsid w:val="001A2A85"/>
    <w:rsid w:val="001A33B2"/>
    <w:rsid w:val="001A35E3"/>
    <w:rsid w:val="001A3750"/>
    <w:rsid w:val="001A42B4"/>
    <w:rsid w:val="001A6173"/>
    <w:rsid w:val="001A63A4"/>
    <w:rsid w:val="001A63C3"/>
    <w:rsid w:val="001A6772"/>
    <w:rsid w:val="001A6CBA"/>
    <w:rsid w:val="001B0D97"/>
    <w:rsid w:val="001B1467"/>
    <w:rsid w:val="001B1AFD"/>
    <w:rsid w:val="001B21DD"/>
    <w:rsid w:val="001B290E"/>
    <w:rsid w:val="001B44C2"/>
    <w:rsid w:val="001B4C1E"/>
    <w:rsid w:val="001B53B1"/>
    <w:rsid w:val="001B5A5D"/>
    <w:rsid w:val="001B6FE0"/>
    <w:rsid w:val="001C07BE"/>
    <w:rsid w:val="001C10B3"/>
    <w:rsid w:val="001C10C1"/>
    <w:rsid w:val="001C1CE5"/>
    <w:rsid w:val="001C27D4"/>
    <w:rsid w:val="001C2C37"/>
    <w:rsid w:val="001C2C95"/>
    <w:rsid w:val="001C2D6F"/>
    <w:rsid w:val="001C3D2A"/>
    <w:rsid w:val="001C57DF"/>
    <w:rsid w:val="001C6851"/>
    <w:rsid w:val="001C6A0A"/>
    <w:rsid w:val="001C6EF3"/>
    <w:rsid w:val="001D083E"/>
    <w:rsid w:val="001D1C90"/>
    <w:rsid w:val="001D2DCE"/>
    <w:rsid w:val="001D3361"/>
    <w:rsid w:val="001D4C90"/>
    <w:rsid w:val="001D51BA"/>
    <w:rsid w:val="001D53E7"/>
    <w:rsid w:val="001D6342"/>
    <w:rsid w:val="001D6839"/>
    <w:rsid w:val="001D6D53"/>
    <w:rsid w:val="001E15E0"/>
    <w:rsid w:val="001E15E3"/>
    <w:rsid w:val="001E177B"/>
    <w:rsid w:val="001E2AC9"/>
    <w:rsid w:val="001E2E72"/>
    <w:rsid w:val="001E329D"/>
    <w:rsid w:val="001E4457"/>
    <w:rsid w:val="001E56ED"/>
    <w:rsid w:val="001E5749"/>
    <w:rsid w:val="001E58E2"/>
    <w:rsid w:val="001E5983"/>
    <w:rsid w:val="001E5BDC"/>
    <w:rsid w:val="001E6DF7"/>
    <w:rsid w:val="001E77D8"/>
    <w:rsid w:val="001E7AED"/>
    <w:rsid w:val="001E7FE2"/>
    <w:rsid w:val="001F138F"/>
    <w:rsid w:val="001F15AF"/>
    <w:rsid w:val="001F27C7"/>
    <w:rsid w:val="001F3916"/>
    <w:rsid w:val="001F4709"/>
    <w:rsid w:val="001F54C5"/>
    <w:rsid w:val="001F5ADD"/>
    <w:rsid w:val="001F5B16"/>
    <w:rsid w:val="001F662C"/>
    <w:rsid w:val="001F7074"/>
    <w:rsid w:val="001F714D"/>
    <w:rsid w:val="001F7268"/>
    <w:rsid w:val="001F78D8"/>
    <w:rsid w:val="00200002"/>
    <w:rsid w:val="0020039D"/>
    <w:rsid w:val="00200432"/>
    <w:rsid w:val="00200490"/>
    <w:rsid w:val="00200BD3"/>
    <w:rsid w:val="00201102"/>
    <w:rsid w:val="002011BE"/>
    <w:rsid w:val="00201684"/>
    <w:rsid w:val="00201F10"/>
    <w:rsid w:val="00201F3A"/>
    <w:rsid w:val="00202024"/>
    <w:rsid w:val="00203F96"/>
    <w:rsid w:val="002069B2"/>
    <w:rsid w:val="00207FA3"/>
    <w:rsid w:val="00211553"/>
    <w:rsid w:val="00211600"/>
    <w:rsid w:val="00214C27"/>
    <w:rsid w:val="00214DA8"/>
    <w:rsid w:val="00215289"/>
    <w:rsid w:val="00215423"/>
    <w:rsid w:val="002158FA"/>
    <w:rsid w:val="002171AE"/>
    <w:rsid w:val="00220600"/>
    <w:rsid w:val="002215B7"/>
    <w:rsid w:val="002224D2"/>
    <w:rsid w:val="002224DB"/>
    <w:rsid w:val="00222538"/>
    <w:rsid w:val="002227DB"/>
    <w:rsid w:val="0022329D"/>
    <w:rsid w:val="00223FCB"/>
    <w:rsid w:val="00224C39"/>
    <w:rsid w:val="002252B8"/>
    <w:rsid w:val="002252C3"/>
    <w:rsid w:val="00225C54"/>
    <w:rsid w:val="00227061"/>
    <w:rsid w:val="00227160"/>
    <w:rsid w:val="00230388"/>
    <w:rsid w:val="00230765"/>
    <w:rsid w:val="002309EA"/>
    <w:rsid w:val="00230CB7"/>
    <w:rsid w:val="00230D18"/>
    <w:rsid w:val="00231335"/>
    <w:rsid w:val="00231387"/>
    <w:rsid w:val="002319E4"/>
    <w:rsid w:val="00231C2A"/>
    <w:rsid w:val="002323F1"/>
    <w:rsid w:val="00232E47"/>
    <w:rsid w:val="00232EED"/>
    <w:rsid w:val="00235632"/>
    <w:rsid w:val="00235756"/>
    <w:rsid w:val="00235872"/>
    <w:rsid w:val="00235BCE"/>
    <w:rsid w:val="00236B92"/>
    <w:rsid w:val="0023723E"/>
    <w:rsid w:val="00240E90"/>
    <w:rsid w:val="00241559"/>
    <w:rsid w:val="002435B3"/>
    <w:rsid w:val="002453E3"/>
    <w:rsid w:val="002458EB"/>
    <w:rsid w:val="00246DAA"/>
    <w:rsid w:val="002500C8"/>
    <w:rsid w:val="0025028C"/>
    <w:rsid w:val="00255305"/>
    <w:rsid w:val="00255738"/>
    <w:rsid w:val="00256429"/>
    <w:rsid w:val="00256C1E"/>
    <w:rsid w:val="00257543"/>
    <w:rsid w:val="00260203"/>
    <w:rsid w:val="0026072B"/>
    <w:rsid w:val="002617E7"/>
    <w:rsid w:val="00261A53"/>
    <w:rsid w:val="00262140"/>
    <w:rsid w:val="0026298B"/>
    <w:rsid w:val="00264228"/>
    <w:rsid w:val="00264334"/>
    <w:rsid w:val="0026455C"/>
    <w:rsid w:val="0026473E"/>
    <w:rsid w:val="002652AD"/>
    <w:rsid w:val="00265513"/>
    <w:rsid w:val="00266214"/>
    <w:rsid w:val="002668CB"/>
    <w:rsid w:val="00266C0E"/>
    <w:rsid w:val="00266C97"/>
    <w:rsid w:val="00267C83"/>
    <w:rsid w:val="00267F95"/>
    <w:rsid w:val="002704DC"/>
    <w:rsid w:val="002707AB"/>
    <w:rsid w:val="0027144F"/>
    <w:rsid w:val="00271813"/>
    <w:rsid w:val="00271F3A"/>
    <w:rsid w:val="00272F7D"/>
    <w:rsid w:val="00273278"/>
    <w:rsid w:val="00273630"/>
    <w:rsid w:val="002737F4"/>
    <w:rsid w:val="00273BE8"/>
    <w:rsid w:val="00275684"/>
    <w:rsid w:val="00276AB7"/>
    <w:rsid w:val="00277BB7"/>
    <w:rsid w:val="002805F5"/>
    <w:rsid w:val="00280751"/>
    <w:rsid w:val="00280AC8"/>
    <w:rsid w:val="00281178"/>
    <w:rsid w:val="00281F4B"/>
    <w:rsid w:val="002822BC"/>
    <w:rsid w:val="0028280A"/>
    <w:rsid w:val="002861CD"/>
    <w:rsid w:val="00286908"/>
    <w:rsid w:val="00286ACD"/>
    <w:rsid w:val="00286BDE"/>
    <w:rsid w:val="00286EE0"/>
    <w:rsid w:val="00287838"/>
    <w:rsid w:val="00287BF2"/>
    <w:rsid w:val="002900D5"/>
    <w:rsid w:val="002907B5"/>
    <w:rsid w:val="002908C6"/>
    <w:rsid w:val="00292EB7"/>
    <w:rsid w:val="00293860"/>
    <w:rsid w:val="0029437A"/>
    <w:rsid w:val="00294A67"/>
    <w:rsid w:val="00296155"/>
    <w:rsid w:val="00296227"/>
    <w:rsid w:val="00296724"/>
    <w:rsid w:val="0029693F"/>
    <w:rsid w:val="00296F44"/>
    <w:rsid w:val="0029777D"/>
    <w:rsid w:val="002979C5"/>
    <w:rsid w:val="00297A20"/>
    <w:rsid w:val="00297C90"/>
    <w:rsid w:val="002A055E"/>
    <w:rsid w:val="002A06F0"/>
    <w:rsid w:val="002A0AAD"/>
    <w:rsid w:val="002A0CBA"/>
    <w:rsid w:val="002A1626"/>
    <w:rsid w:val="002A1D4E"/>
    <w:rsid w:val="002A1E34"/>
    <w:rsid w:val="002A23A7"/>
    <w:rsid w:val="002A2869"/>
    <w:rsid w:val="002A2A0B"/>
    <w:rsid w:val="002A2E3E"/>
    <w:rsid w:val="002A5CD0"/>
    <w:rsid w:val="002A6DB9"/>
    <w:rsid w:val="002B06A6"/>
    <w:rsid w:val="002B24D6"/>
    <w:rsid w:val="002B3021"/>
    <w:rsid w:val="002B33C8"/>
    <w:rsid w:val="002B54AD"/>
    <w:rsid w:val="002B54BE"/>
    <w:rsid w:val="002B6281"/>
    <w:rsid w:val="002B654E"/>
    <w:rsid w:val="002B6AD9"/>
    <w:rsid w:val="002B742D"/>
    <w:rsid w:val="002C0FB2"/>
    <w:rsid w:val="002C2B6C"/>
    <w:rsid w:val="002C2F52"/>
    <w:rsid w:val="002C3D5F"/>
    <w:rsid w:val="002C4084"/>
    <w:rsid w:val="002C4090"/>
    <w:rsid w:val="002C41E6"/>
    <w:rsid w:val="002C49AD"/>
    <w:rsid w:val="002C4CF6"/>
    <w:rsid w:val="002C5C30"/>
    <w:rsid w:val="002C62EF"/>
    <w:rsid w:val="002C64CA"/>
    <w:rsid w:val="002C6B7D"/>
    <w:rsid w:val="002D071A"/>
    <w:rsid w:val="002D0893"/>
    <w:rsid w:val="002D0DB7"/>
    <w:rsid w:val="002D1DB8"/>
    <w:rsid w:val="002D2F4A"/>
    <w:rsid w:val="002D34B2"/>
    <w:rsid w:val="002D3A43"/>
    <w:rsid w:val="002D3FC9"/>
    <w:rsid w:val="002D48B0"/>
    <w:rsid w:val="002D5B37"/>
    <w:rsid w:val="002D5C98"/>
    <w:rsid w:val="002D7368"/>
    <w:rsid w:val="002D7637"/>
    <w:rsid w:val="002E17F2"/>
    <w:rsid w:val="002E2141"/>
    <w:rsid w:val="002E392C"/>
    <w:rsid w:val="002E5761"/>
    <w:rsid w:val="002E61E2"/>
    <w:rsid w:val="002E7CAE"/>
    <w:rsid w:val="002F13E4"/>
    <w:rsid w:val="002F2771"/>
    <w:rsid w:val="002F2C78"/>
    <w:rsid w:val="002F37A9"/>
    <w:rsid w:val="002F4857"/>
    <w:rsid w:val="002F4F23"/>
    <w:rsid w:val="002F5DE6"/>
    <w:rsid w:val="002F5E69"/>
    <w:rsid w:val="002F6186"/>
    <w:rsid w:val="002F68AA"/>
    <w:rsid w:val="002F7B91"/>
    <w:rsid w:val="00300673"/>
    <w:rsid w:val="003009AB"/>
    <w:rsid w:val="00300EBF"/>
    <w:rsid w:val="00301CE6"/>
    <w:rsid w:val="00301D1B"/>
    <w:rsid w:val="0030256B"/>
    <w:rsid w:val="00302638"/>
    <w:rsid w:val="00302C0B"/>
    <w:rsid w:val="00303925"/>
    <w:rsid w:val="00303D24"/>
    <w:rsid w:val="00304E30"/>
    <w:rsid w:val="0030501F"/>
    <w:rsid w:val="00305075"/>
    <w:rsid w:val="003067CA"/>
    <w:rsid w:val="00307BA1"/>
    <w:rsid w:val="0031073D"/>
    <w:rsid w:val="00311702"/>
    <w:rsid w:val="00311E82"/>
    <w:rsid w:val="003132B8"/>
    <w:rsid w:val="00313E5A"/>
    <w:rsid w:val="00313FD6"/>
    <w:rsid w:val="003143BD"/>
    <w:rsid w:val="0031508F"/>
    <w:rsid w:val="00315363"/>
    <w:rsid w:val="00320383"/>
    <w:rsid w:val="003203ED"/>
    <w:rsid w:val="00322C9F"/>
    <w:rsid w:val="00322FFF"/>
    <w:rsid w:val="00323ADA"/>
    <w:rsid w:val="00323E10"/>
    <w:rsid w:val="00324D23"/>
    <w:rsid w:val="003255A9"/>
    <w:rsid w:val="0032642B"/>
    <w:rsid w:val="00331325"/>
    <w:rsid w:val="00331751"/>
    <w:rsid w:val="0033267E"/>
    <w:rsid w:val="00333AE5"/>
    <w:rsid w:val="00334579"/>
    <w:rsid w:val="00334DB6"/>
    <w:rsid w:val="00335858"/>
    <w:rsid w:val="00335F02"/>
    <w:rsid w:val="00336BDA"/>
    <w:rsid w:val="003370FB"/>
    <w:rsid w:val="003372DB"/>
    <w:rsid w:val="003377E2"/>
    <w:rsid w:val="00337A09"/>
    <w:rsid w:val="003400B0"/>
    <w:rsid w:val="00342BD7"/>
    <w:rsid w:val="003434C5"/>
    <w:rsid w:val="00343A1B"/>
    <w:rsid w:val="00344739"/>
    <w:rsid w:val="003447F5"/>
    <w:rsid w:val="00344899"/>
    <w:rsid w:val="0034518E"/>
    <w:rsid w:val="00346DB5"/>
    <w:rsid w:val="003477B1"/>
    <w:rsid w:val="00347882"/>
    <w:rsid w:val="00350BA4"/>
    <w:rsid w:val="0035118F"/>
    <w:rsid w:val="00351D54"/>
    <w:rsid w:val="003533A2"/>
    <w:rsid w:val="00353B4B"/>
    <w:rsid w:val="00355F85"/>
    <w:rsid w:val="003561EA"/>
    <w:rsid w:val="00356302"/>
    <w:rsid w:val="00356D52"/>
    <w:rsid w:val="00357380"/>
    <w:rsid w:val="0035793D"/>
    <w:rsid w:val="003602D9"/>
    <w:rsid w:val="003604CE"/>
    <w:rsid w:val="003605C5"/>
    <w:rsid w:val="00361E49"/>
    <w:rsid w:val="003625E5"/>
    <w:rsid w:val="00363800"/>
    <w:rsid w:val="00363804"/>
    <w:rsid w:val="003653E0"/>
    <w:rsid w:val="00365F74"/>
    <w:rsid w:val="00366442"/>
    <w:rsid w:val="0036777D"/>
    <w:rsid w:val="0036792D"/>
    <w:rsid w:val="003706B5"/>
    <w:rsid w:val="00370E47"/>
    <w:rsid w:val="003724B2"/>
    <w:rsid w:val="003733A0"/>
    <w:rsid w:val="003742AC"/>
    <w:rsid w:val="003744F6"/>
    <w:rsid w:val="00375BFA"/>
    <w:rsid w:val="00375C9F"/>
    <w:rsid w:val="00376D54"/>
    <w:rsid w:val="00377345"/>
    <w:rsid w:val="00377CE1"/>
    <w:rsid w:val="0038002D"/>
    <w:rsid w:val="00381443"/>
    <w:rsid w:val="003828DF"/>
    <w:rsid w:val="00382F35"/>
    <w:rsid w:val="00383609"/>
    <w:rsid w:val="0038389C"/>
    <w:rsid w:val="00384C48"/>
    <w:rsid w:val="00384F89"/>
    <w:rsid w:val="00384FDB"/>
    <w:rsid w:val="00385BF0"/>
    <w:rsid w:val="00386026"/>
    <w:rsid w:val="003866F7"/>
    <w:rsid w:val="003870F3"/>
    <w:rsid w:val="00387564"/>
    <w:rsid w:val="00387651"/>
    <w:rsid w:val="00387EBF"/>
    <w:rsid w:val="0039140B"/>
    <w:rsid w:val="003919AF"/>
    <w:rsid w:val="00392C6A"/>
    <w:rsid w:val="003939FF"/>
    <w:rsid w:val="00394104"/>
    <w:rsid w:val="0039441E"/>
    <w:rsid w:val="00394736"/>
    <w:rsid w:val="003948AB"/>
    <w:rsid w:val="00394998"/>
    <w:rsid w:val="00395CD3"/>
    <w:rsid w:val="00395E15"/>
    <w:rsid w:val="00397775"/>
    <w:rsid w:val="003A0301"/>
    <w:rsid w:val="003A0527"/>
    <w:rsid w:val="003A0C9E"/>
    <w:rsid w:val="003A161F"/>
    <w:rsid w:val="003A2223"/>
    <w:rsid w:val="003A231A"/>
    <w:rsid w:val="003A2A0F"/>
    <w:rsid w:val="003A45A1"/>
    <w:rsid w:val="003A5274"/>
    <w:rsid w:val="003A5584"/>
    <w:rsid w:val="003A5B0A"/>
    <w:rsid w:val="003A611A"/>
    <w:rsid w:val="003A6BAC"/>
    <w:rsid w:val="003A70A4"/>
    <w:rsid w:val="003A7EF3"/>
    <w:rsid w:val="003B159C"/>
    <w:rsid w:val="003B1E69"/>
    <w:rsid w:val="003B2842"/>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3BB6"/>
    <w:rsid w:val="003C418C"/>
    <w:rsid w:val="003C5179"/>
    <w:rsid w:val="003C6AC8"/>
    <w:rsid w:val="003C7806"/>
    <w:rsid w:val="003D0655"/>
    <w:rsid w:val="003D0B4F"/>
    <w:rsid w:val="003D109F"/>
    <w:rsid w:val="003D1CEB"/>
    <w:rsid w:val="003D20EE"/>
    <w:rsid w:val="003D2478"/>
    <w:rsid w:val="003D2808"/>
    <w:rsid w:val="003D3C45"/>
    <w:rsid w:val="003D45C8"/>
    <w:rsid w:val="003D475C"/>
    <w:rsid w:val="003D4814"/>
    <w:rsid w:val="003D4D50"/>
    <w:rsid w:val="003D5250"/>
    <w:rsid w:val="003D5B1F"/>
    <w:rsid w:val="003D6D28"/>
    <w:rsid w:val="003D79D7"/>
    <w:rsid w:val="003E15FA"/>
    <w:rsid w:val="003E198B"/>
    <w:rsid w:val="003E1F93"/>
    <w:rsid w:val="003E3731"/>
    <w:rsid w:val="003E3E34"/>
    <w:rsid w:val="003E3E8D"/>
    <w:rsid w:val="003E3F96"/>
    <w:rsid w:val="003E48AA"/>
    <w:rsid w:val="003E55E4"/>
    <w:rsid w:val="003E72F5"/>
    <w:rsid w:val="003E74E3"/>
    <w:rsid w:val="003F05C7"/>
    <w:rsid w:val="003F1A58"/>
    <w:rsid w:val="003F2964"/>
    <w:rsid w:val="003F2CD4"/>
    <w:rsid w:val="003F40F2"/>
    <w:rsid w:val="003F434B"/>
    <w:rsid w:val="003F5319"/>
    <w:rsid w:val="003F6105"/>
    <w:rsid w:val="003F692E"/>
    <w:rsid w:val="003F6BBE"/>
    <w:rsid w:val="003F720D"/>
    <w:rsid w:val="003F76B2"/>
    <w:rsid w:val="003F7A90"/>
    <w:rsid w:val="004000E8"/>
    <w:rsid w:val="00400B00"/>
    <w:rsid w:val="00401D5B"/>
    <w:rsid w:val="00401DAB"/>
    <w:rsid w:val="0040201A"/>
    <w:rsid w:val="00402E2B"/>
    <w:rsid w:val="0040512B"/>
    <w:rsid w:val="00405489"/>
    <w:rsid w:val="00405CA5"/>
    <w:rsid w:val="00406F4F"/>
    <w:rsid w:val="00407101"/>
    <w:rsid w:val="00407AF2"/>
    <w:rsid w:val="00407CD3"/>
    <w:rsid w:val="00410134"/>
    <w:rsid w:val="00410B72"/>
    <w:rsid w:val="00410F18"/>
    <w:rsid w:val="0041195B"/>
    <w:rsid w:val="0041263E"/>
    <w:rsid w:val="00412954"/>
    <w:rsid w:val="00412AB9"/>
    <w:rsid w:val="00413AAC"/>
    <w:rsid w:val="00413C55"/>
    <w:rsid w:val="00413E92"/>
    <w:rsid w:val="004145C3"/>
    <w:rsid w:val="00415AC2"/>
    <w:rsid w:val="00415F33"/>
    <w:rsid w:val="00420011"/>
    <w:rsid w:val="00420254"/>
    <w:rsid w:val="00421105"/>
    <w:rsid w:val="0042170B"/>
    <w:rsid w:val="004218CE"/>
    <w:rsid w:val="00422AA4"/>
    <w:rsid w:val="004242F4"/>
    <w:rsid w:val="0042430C"/>
    <w:rsid w:val="00424722"/>
    <w:rsid w:val="004253EB"/>
    <w:rsid w:val="00425FFA"/>
    <w:rsid w:val="00426934"/>
    <w:rsid w:val="00427248"/>
    <w:rsid w:val="0042732D"/>
    <w:rsid w:val="00427E1F"/>
    <w:rsid w:val="0043056D"/>
    <w:rsid w:val="00431406"/>
    <w:rsid w:val="00432F48"/>
    <w:rsid w:val="00433863"/>
    <w:rsid w:val="004351B4"/>
    <w:rsid w:val="00435713"/>
    <w:rsid w:val="00437447"/>
    <w:rsid w:val="00441208"/>
    <w:rsid w:val="00441A92"/>
    <w:rsid w:val="00441E2C"/>
    <w:rsid w:val="00442430"/>
    <w:rsid w:val="004431DC"/>
    <w:rsid w:val="00444F56"/>
    <w:rsid w:val="00446488"/>
    <w:rsid w:val="004464E4"/>
    <w:rsid w:val="00446CF1"/>
    <w:rsid w:val="00446DC2"/>
    <w:rsid w:val="00447A5E"/>
    <w:rsid w:val="004504AA"/>
    <w:rsid w:val="00450FAC"/>
    <w:rsid w:val="004517AA"/>
    <w:rsid w:val="00452CAC"/>
    <w:rsid w:val="004556B4"/>
    <w:rsid w:val="00455E64"/>
    <w:rsid w:val="00457565"/>
    <w:rsid w:val="00457B71"/>
    <w:rsid w:val="004631C6"/>
    <w:rsid w:val="00464689"/>
    <w:rsid w:val="0046685E"/>
    <w:rsid w:val="004669E2"/>
    <w:rsid w:val="00466B3C"/>
    <w:rsid w:val="004676F2"/>
    <w:rsid w:val="00470C31"/>
    <w:rsid w:val="00470D1A"/>
    <w:rsid w:val="0047189E"/>
    <w:rsid w:val="00471DE0"/>
    <w:rsid w:val="00472149"/>
    <w:rsid w:val="00473364"/>
    <w:rsid w:val="004734D0"/>
    <w:rsid w:val="004740E8"/>
    <w:rsid w:val="00474227"/>
    <w:rsid w:val="004746D3"/>
    <w:rsid w:val="004748A8"/>
    <w:rsid w:val="00474FA5"/>
    <w:rsid w:val="0047556B"/>
    <w:rsid w:val="004758C5"/>
    <w:rsid w:val="004761AA"/>
    <w:rsid w:val="004762AF"/>
    <w:rsid w:val="00476676"/>
    <w:rsid w:val="00476C5B"/>
    <w:rsid w:val="00477768"/>
    <w:rsid w:val="004777D1"/>
    <w:rsid w:val="00480999"/>
    <w:rsid w:val="00481BCC"/>
    <w:rsid w:val="00483628"/>
    <w:rsid w:val="00483E23"/>
    <w:rsid w:val="00485311"/>
    <w:rsid w:val="0048563C"/>
    <w:rsid w:val="00485711"/>
    <w:rsid w:val="004910B3"/>
    <w:rsid w:val="00491277"/>
    <w:rsid w:val="004912AE"/>
    <w:rsid w:val="00491EC5"/>
    <w:rsid w:val="00492320"/>
    <w:rsid w:val="004923F8"/>
    <w:rsid w:val="00492ADC"/>
    <w:rsid w:val="00492BC5"/>
    <w:rsid w:val="00492D1E"/>
    <w:rsid w:val="00493595"/>
    <w:rsid w:val="0049402F"/>
    <w:rsid w:val="004940BE"/>
    <w:rsid w:val="004964F1"/>
    <w:rsid w:val="004975E4"/>
    <w:rsid w:val="004A16BC"/>
    <w:rsid w:val="004A24B4"/>
    <w:rsid w:val="004A2B94"/>
    <w:rsid w:val="004A2C95"/>
    <w:rsid w:val="004A3A92"/>
    <w:rsid w:val="004A4FF2"/>
    <w:rsid w:val="004A5ECC"/>
    <w:rsid w:val="004A6AA3"/>
    <w:rsid w:val="004A716C"/>
    <w:rsid w:val="004B140F"/>
    <w:rsid w:val="004B2182"/>
    <w:rsid w:val="004B27D8"/>
    <w:rsid w:val="004B54B0"/>
    <w:rsid w:val="004B5833"/>
    <w:rsid w:val="004B6F6A"/>
    <w:rsid w:val="004B7C0C"/>
    <w:rsid w:val="004C09EA"/>
    <w:rsid w:val="004C3493"/>
    <w:rsid w:val="004C3898"/>
    <w:rsid w:val="004C5085"/>
    <w:rsid w:val="004C5315"/>
    <w:rsid w:val="004C5AC4"/>
    <w:rsid w:val="004C5E29"/>
    <w:rsid w:val="004C6722"/>
    <w:rsid w:val="004C687E"/>
    <w:rsid w:val="004C71D0"/>
    <w:rsid w:val="004C721A"/>
    <w:rsid w:val="004D0E5F"/>
    <w:rsid w:val="004D36B1"/>
    <w:rsid w:val="004D3C14"/>
    <w:rsid w:val="004D4128"/>
    <w:rsid w:val="004D412E"/>
    <w:rsid w:val="004D7939"/>
    <w:rsid w:val="004D7EBD"/>
    <w:rsid w:val="004E01A6"/>
    <w:rsid w:val="004E2680"/>
    <w:rsid w:val="004E28F9"/>
    <w:rsid w:val="004E3B42"/>
    <w:rsid w:val="004E3D2A"/>
    <w:rsid w:val="004E4310"/>
    <w:rsid w:val="004E462E"/>
    <w:rsid w:val="004E56DC"/>
    <w:rsid w:val="004E5E7A"/>
    <w:rsid w:val="004E6981"/>
    <w:rsid w:val="004E6DD0"/>
    <w:rsid w:val="004E76F4"/>
    <w:rsid w:val="004F0599"/>
    <w:rsid w:val="004F0B4E"/>
    <w:rsid w:val="004F0B6C"/>
    <w:rsid w:val="004F0C6E"/>
    <w:rsid w:val="004F1D6F"/>
    <w:rsid w:val="004F2078"/>
    <w:rsid w:val="004F2DAF"/>
    <w:rsid w:val="004F4954"/>
    <w:rsid w:val="004F4C12"/>
    <w:rsid w:val="004F4DA3"/>
    <w:rsid w:val="004F7715"/>
    <w:rsid w:val="004F78B3"/>
    <w:rsid w:val="004F7967"/>
    <w:rsid w:val="00500B84"/>
    <w:rsid w:val="00500ECE"/>
    <w:rsid w:val="00501171"/>
    <w:rsid w:val="005011D7"/>
    <w:rsid w:val="005020C0"/>
    <w:rsid w:val="00502847"/>
    <w:rsid w:val="005030CB"/>
    <w:rsid w:val="005043AF"/>
    <w:rsid w:val="00504AF9"/>
    <w:rsid w:val="00505069"/>
    <w:rsid w:val="00505440"/>
    <w:rsid w:val="00505893"/>
    <w:rsid w:val="00506557"/>
    <w:rsid w:val="0050677A"/>
    <w:rsid w:val="00507322"/>
    <w:rsid w:val="00507374"/>
    <w:rsid w:val="005108D8"/>
    <w:rsid w:val="005116F9"/>
    <w:rsid w:val="00511FAD"/>
    <w:rsid w:val="00512074"/>
    <w:rsid w:val="00512CDA"/>
    <w:rsid w:val="00512DC6"/>
    <w:rsid w:val="005139D5"/>
    <w:rsid w:val="00514560"/>
    <w:rsid w:val="005153A7"/>
    <w:rsid w:val="005212F9"/>
    <w:rsid w:val="005219CF"/>
    <w:rsid w:val="00521DB2"/>
    <w:rsid w:val="00522636"/>
    <w:rsid w:val="005241E2"/>
    <w:rsid w:val="005275AD"/>
    <w:rsid w:val="00531C1B"/>
    <w:rsid w:val="0053432F"/>
    <w:rsid w:val="00534B59"/>
    <w:rsid w:val="005352AC"/>
    <w:rsid w:val="0053579D"/>
    <w:rsid w:val="005359FE"/>
    <w:rsid w:val="00535D9C"/>
    <w:rsid w:val="00535F91"/>
    <w:rsid w:val="00536429"/>
    <w:rsid w:val="00536759"/>
    <w:rsid w:val="00537C62"/>
    <w:rsid w:val="0054046B"/>
    <w:rsid w:val="00540D30"/>
    <w:rsid w:val="00542EB7"/>
    <w:rsid w:val="0054333D"/>
    <w:rsid w:val="0054399F"/>
    <w:rsid w:val="00543B68"/>
    <w:rsid w:val="005441AC"/>
    <w:rsid w:val="00545194"/>
    <w:rsid w:val="00546970"/>
    <w:rsid w:val="005469BA"/>
    <w:rsid w:val="005474F3"/>
    <w:rsid w:val="00547609"/>
    <w:rsid w:val="00551CC4"/>
    <w:rsid w:val="0055236D"/>
    <w:rsid w:val="00552810"/>
    <w:rsid w:val="0055291A"/>
    <w:rsid w:val="005537C9"/>
    <w:rsid w:val="00554E19"/>
    <w:rsid w:val="005559AF"/>
    <w:rsid w:val="0055704E"/>
    <w:rsid w:val="0055781E"/>
    <w:rsid w:val="0056082A"/>
    <w:rsid w:val="0056121F"/>
    <w:rsid w:val="00562B55"/>
    <w:rsid w:val="00563176"/>
    <w:rsid w:val="00563271"/>
    <w:rsid w:val="00563CF8"/>
    <w:rsid w:val="00563FC9"/>
    <w:rsid w:val="005641A6"/>
    <w:rsid w:val="00564BBA"/>
    <w:rsid w:val="00565A4E"/>
    <w:rsid w:val="00566491"/>
    <w:rsid w:val="0057058C"/>
    <w:rsid w:val="00571466"/>
    <w:rsid w:val="00572505"/>
    <w:rsid w:val="0057379A"/>
    <w:rsid w:val="00573835"/>
    <w:rsid w:val="00574AD8"/>
    <w:rsid w:val="005750B8"/>
    <w:rsid w:val="00575210"/>
    <w:rsid w:val="0057607D"/>
    <w:rsid w:val="00576160"/>
    <w:rsid w:val="00577965"/>
    <w:rsid w:val="00582094"/>
    <w:rsid w:val="00582809"/>
    <w:rsid w:val="00583294"/>
    <w:rsid w:val="005841F3"/>
    <w:rsid w:val="00584F09"/>
    <w:rsid w:val="005875AA"/>
    <w:rsid w:val="0058798C"/>
    <w:rsid w:val="005900FA"/>
    <w:rsid w:val="00590E49"/>
    <w:rsid w:val="00592351"/>
    <w:rsid w:val="0059269B"/>
    <w:rsid w:val="005935A4"/>
    <w:rsid w:val="005948C2"/>
    <w:rsid w:val="0059508C"/>
    <w:rsid w:val="00595C59"/>
    <w:rsid w:val="00595DCA"/>
    <w:rsid w:val="005969A4"/>
    <w:rsid w:val="00596FA9"/>
    <w:rsid w:val="0059779B"/>
    <w:rsid w:val="00597B4B"/>
    <w:rsid w:val="005A1138"/>
    <w:rsid w:val="005A114D"/>
    <w:rsid w:val="005A1E55"/>
    <w:rsid w:val="005A209A"/>
    <w:rsid w:val="005A33C0"/>
    <w:rsid w:val="005A3C64"/>
    <w:rsid w:val="005A49DB"/>
    <w:rsid w:val="005A4CEE"/>
    <w:rsid w:val="005A5BF1"/>
    <w:rsid w:val="005A656B"/>
    <w:rsid w:val="005A662D"/>
    <w:rsid w:val="005A72E4"/>
    <w:rsid w:val="005B0740"/>
    <w:rsid w:val="005B1409"/>
    <w:rsid w:val="005B1E3A"/>
    <w:rsid w:val="005B2076"/>
    <w:rsid w:val="005B29A6"/>
    <w:rsid w:val="005B2D57"/>
    <w:rsid w:val="005B35D7"/>
    <w:rsid w:val="005B392A"/>
    <w:rsid w:val="005B3AA3"/>
    <w:rsid w:val="005B4A74"/>
    <w:rsid w:val="005B539F"/>
    <w:rsid w:val="005B64F8"/>
    <w:rsid w:val="005B6BD0"/>
    <w:rsid w:val="005B6DAC"/>
    <w:rsid w:val="005B6F83"/>
    <w:rsid w:val="005B7A2F"/>
    <w:rsid w:val="005C006F"/>
    <w:rsid w:val="005C0D84"/>
    <w:rsid w:val="005C37DC"/>
    <w:rsid w:val="005C4DEE"/>
    <w:rsid w:val="005C4EFC"/>
    <w:rsid w:val="005C556E"/>
    <w:rsid w:val="005C56C8"/>
    <w:rsid w:val="005C6E3A"/>
    <w:rsid w:val="005C74FB"/>
    <w:rsid w:val="005C7AEE"/>
    <w:rsid w:val="005C7B3A"/>
    <w:rsid w:val="005C7C0B"/>
    <w:rsid w:val="005D0F2B"/>
    <w:rsid w:val="005D1602"/>
    <w:rsid w:val="005D24B5"/>
    <w:rsid w:val="005D355F"/>
    <w:rsid w:val="005D3B77"/>
    <w:rsid w:val="005D44FF"/>
    <w:rsid w:val="005D4F4C"/>
    <w:rsid w:val="005D67DA"/>
    <w:rsid w:val="005D6B0D"/>
    <w:rsid w:val="005D7068"/>
    <w:rsid w:val="005D77CF"/>
    <w:rsid w:val="005E0950"/>
    <w:rsid w:val="005E15D2"/>
    <w:rsid w:val="005E2B45"/>
    <w:rsid w:val="005E2C8B"/>
    <w:rsid w:val="005E385F"/>
    <w:rsid w:val="005E3AFC"/>
    <w:rsid w:val="005E428B"/>
    <w:rsid w:val="005E5B81"/>
    <w:rsid w:val="005E5E7F"/>
    <w:rsid w:val="005F00AC"/>
    <w:rsid w:val="005F034C"/>
    <w:rsid w:val="005F1411"/>
    <w:rsid w:val="005F2228"/>
    <w:rsid w:val="005F2CB1"/>
    <w:rsid w:val="005F3025"/>
    <w:rsid w:val="005F309B"/>
    <w:rsid w:val="005F5664"/>
    <w:rsid w:val="005F618C"/>
    <w:rsid w:val="005F70BD"/>
    <w:rsid w:val="005F7DA4"/>
    <w:rsid w:val="00600159"/>
    <w:rsid w:val="00602082"/>
    <w:rsid w:val="006024AB"/>
    <w:rsid w:val="0060283C"/>
    <w:rsid w:val="006028D8"/>
    <w:rsid w:val="00603C0A"/>
    <w:rsid w:val="006044FE"/>
    <w:rsid w:val="00604CAE"/>
    <w:rsid w:val="00604D76"/>
    <w:rsid w:val="00604F14"/>
    <w:rsid w:val="0060663A"/>
    <w:rsid w:val="00606E6A"/>
    <w:rsid w:val="00607AD3"/>
    <w:rsid w:val="0061073D"/>
    <w:rsid w:val="006113FB"/>
    <w:rsid w:val="00611B83"/>
    <w:rsid w:val="006124C1"/>
    <w:rsid w:val="00613257"/>
    <w:rsid w:val="006137BF"/>
    <w:rsid w:val="006140C6"/>
    <w:rsid w:val="006148DB"/>
    <w:rsid w:val="0061519F"/>
    <w:rsid w:val="00617A73"/>
    <w:rsid w:val="00620A71"/>
    <w:rsid w:val="00620AED"/>
    <w:rsid w:val="00620D80"/>
    <w:rsid w:val="006234A6"/>
    <w:rsid w:val="0062355D"/>
    <w:rsid w:val="006237B6"/>
    <w:rsid w:val="00623B88"/>
    <w:rsid w:val="00623C19"/>
    <w:rsid w:val="00625A35"/>
    <w:rsid w:val="00625E0A"/>
    <w:rsid w:val="006269FF"/>
    <w:rsid w:val="006270D7"/>
    <w:rsid w:val="00630001"/>
    <w:rsid w:val="006311B3"/>
    <w:rsid w:val="006316DB"/>
    <w:rsid w:val="0063284C"/>
    <w:rsid w:val="00632DDA"/>
    <w:rsid w:val="0063326E"/>
    <w:rsid w:val="00633738"/>
    <w:rsid w:val="00634652"/>
    <w:rsid w:val="00635815"/>
    <w:rsid w:val="0063593B"/>
    <w:rsid w:val="00636398"/>
    <w:rsid w:val="006366C5"/>
    <w:rsid w:val="006368D3"/>
    <w:rsid w:val="00637030"/>
    <w:rsid w:val="006377EC"/>
    <w:rsid w:val="00637C09"/>
    <w:rsid w:val="0064151F"/>
    <w:rsid w:val="00641533"/>
    <w:rsid w:val="00641A18"/>
    <w:rsid w:val="00641C5A"/>
    <w:rsid w:val="0064208D"/>
    <w:rsid w:val="00642BB7"/>
    <w:rsid w:val="00642E08"/>
    <w:rsid w:val="00643475"/>
    <w:rsid w:val="0064396A"/>
    <w:rsid w:val="00644308"/>
    <w:rsid w:val="00645516"/>
    <w:rsid w:val="00645D13"/>
    <w:rsid w:val="0064624E"/>
    <w:rsid w:val="006466F7"/>
    <w:rsid w:val="00647618"/>
    <w:rsid w:val="0064795A"/>
    <w:rsid w:val="006501BC"/>
    <w:rsid w:val="00650AB9"/>
    <w:rsid w:val="00651399"/>
    <w:rsid w:val="00653850"/>
    <w:rsid w:val="00653DE1"/>
    <w:rsid w:val="00654893"/>
    <w:rsid w:val="00655733"/>
    <w:rsid w:val="00655ACD"/>
    <w:rsid w:val="00656A92"/>
    <w:rsid w:val="00656C02"/>
    <w:rsid w:val="00656DDE"/>
    <w:rsid w:val="00656E72"/>
    <w:rsid w:val="00657A31"/>
    <w:rsid w:val="0066011D"/>
    <w:rsid w:val="00660149"/>
    <w:rsid w:val="006607C0"/>
    <w:rsid w:val="006613A6"/>
    <w:rsid w:val="00661A28"/>
    <w:rsid w:val="006627A2"/>
    <w:rsid w:val="006634E6"/>
    <w:rsid w:val="006655EE"/>
    <w:rsid w:val="00665FB0"/>
    <w:rsid w:val="0066693D"/>
    <w:rsid w:val="00667EE7"/>
    <w:rsid w:val="00670499"/>
    <w:rsid w:val="00670922"/>
    <w:rsid w:val="00670BE1"/>
    <w:rsid w:val="006717B2"/>
    <w:rsid w:val="0067218F"/>
    <w:rsid w:val="00672613"/>
    <w:rsid w:val="006741F2"/>
    <w:rsid w:val="006749B8"/>
    <w:rsid w:val="00674CC3"/>
    <w:rsid w:val="0067510A"/>
    <w:rsid w:val="0067553F"/>
    <w:rsid w:val="00675C72"/>
    <w:rsid w:val="00675F2E"/>
    <w:rsid w:val="00676CF0"/>
    <w:rsid w:val="006771F9"/>
    <w:rsid w:val="006776D7"/>
    <w:rsid w:val="00681003"/>
    <w:rsid w:val="006817C9"/>
    <w:rsid w:val="0068185F"/>
    <w:rsid w:val="00683A8A"/>
    <w:rsid w:val="00683ECE"/>
    <w:rsid w:val="0068440B"/>
    <w:rsid w:val="0068729F"/>
    <w:rsid w:val="00687FBE"/>
    <w:rsid w:val="00690A5B"/>
    <w:rsid w:val="00690B1E"/>
    <w:rsid w:val="00691026"/>
    <w:rsid w:val="006910D9"/>
    <w:rsid w:val="00691505"/>
    <w:rsid w:val="0069208C"/>
    <w:rsid w:val="00694572"/>
    <w:rsid w:val="0069463A"/>
    <w:rsid w:val="00695FC2"/>
    <w:rsid w:val="0069629A"/>
    <w:rsid w:val="00696949"/>
    <w:rsid w:val="00696A39"/>
    <w:rsid w:val="00697052"/>
    <w:rsid w:val="006A0347"/>
    <w:rsid w:val="006A0848"/>
    <w:rsid w:val="006A2335"/>
    <w:rsid w:val="006A3114"/>
    <w:rsid w:val="006A3C29"/>
    <w:rsid w:val="006A46FB"/>
    <w:rsid w:val="006A5288"/>
    <w:rsid w:val="006A5E28"/>
    <w:rsid w:val="006A697B"/>
    <w:rsid w:val="006A75D3"/>
    <w:rsid w:val="006A7AFF"/>
    <w:rsid w:val="006A7C13"/>
    <w:rsid w:val="006B0252"/>
    <w:rsid w:val="006B0F67"/>
    <w:rsid w:val="006B16C9"/>
    <w:rsid w:val="006B1816"/>
    <w:rsid w:val="006B2099"/>
    <w:rsid w:val="006B31D3"/>
    <w:rsid w:val="006B31E4"/>
    <w:rsid w:val="006B3466"/>
    <w:rsid w:val="006B35CD"/>
    <w:rsid w:val="006B3932"/>
    <w:rsid w:val="006B3B88"/>
    <w:rsid w:val="006B3BC3"/>
    <w:rsid w:val="006B4A20"/>
    <w:rsid w:val="006B50CF"/>
    <w:rsid w:val="006B5C38"/>
    <w:rsid w:val="006C03B8"/>
    <w:rsid w:val="006C06C1"/>
    <w:rsid w:val="006C2602"/>
    <w:rsid w:val="006C3293"/>
    <w:rsid w:val="006C36DC"/>
    <w:rsid w:val="006C3E60"/>
    <w:rsid w:val="006C4C27"/>
    <w:rsid w:val="006C5EC9"/>
    <w:rsid w:val="006C6059"/>
    <w:rsid w:val="006C6642"/>
    <w:rsid w:val="006C7522"/>
    <w:rsid w:val="006D0E4F"/>
    <w:rsid w:val="006D2ABA"/>
    <w:rsid w:val="006D4198"/>
    <w:rsid w:val="006D4543"/>
    <w:rsid w:val="006D55C0"/>
    <w:rsid w:val="006D630D"/>
    <w:rsid w:val="006D6F08"/>
    <w:rsid w:val="006D6FD7"/>
    <w:rsid w:val="006D79A7"/>
    <w:rsid w:val="006E062C"/>
    <w:rsid w:val="006E14CC"/>
    <w:rsid w:val="006E1C82"/>
    <w:rsid w:val="006E1FE2"/>
    <w:rsid w:val="006E27AB"/>
    <w:rsid w:val="006E28B7"/>
    <w:rsid w:val="006E2A9B"/>
    <w:rsid w:val="006E3310"/>
    <w:rsid w:val="006E4368"/>
    <w:rsid w:val="006E4E39"/>
    <w:rsid w:val="006E4FF4"/>
    <w:rsid w:val="006E565E"/>
    <w:rsid w:val="006E57D3"/>
    <w:rsid w:val="006E66D8"/>
    <w:rsid w:val="006E673D"/>
    <w:rsid w:val="006E72EF"/>
    <w:rsid w:val="006E7D3B"/>
    <w:rsid w:val="006F0D48"/>
    <w:rsid w:val="006F1B41"/>
    <w:rsid w:val="006F1B70"/>
    <w:rsid w:val="006F2520"/>
    <w:rsid w:val="006F341D"/>
    <w:rsid w:val="006F3CDE"/>
    <w:rsid w:val="006F4243"/>
    <w:rsid w:val="006F47FC"/>
    <w:rsid w:val="006F55B4"/>
    <w:rsid w:val="006F58D4"/>
    <w:rsid w:val="006F5C49"/>
    <w:rsid w:val="006F60DD"/>
    <w:rsid w:val="006F6582"/>
    <w:rsid w:val="007017A6"/>
    <w:rsid w:val="00701A1C"/>
    <w:rsid w:val="0070346E"/>
    <w:rsid w:val="00703D82"/>
    <w:rsid w:val="00704C9D"/>
    <w:rsid w:val="00704CB9"/>
    <w:rsid w:val="00704EDB"/>
    <w:rsid w:val="0070530C"/>
    <w:rsid w:val="00705D6D"/>
    <w:rsid w:val="00706101"/>
    <w:rsid w:val="00707072"/>
    <w:rsid w:val="00707276"/>
    <w:rsid w:val="00707D61"/>
    <w:rsid w:val="00712287"/>
    <w:rsid w:val="00712772"/>
    <w:rsid w:val="00712E00"/>
    <w:rsid w:val="0071304C"/>
    <w:rsid w:val="00713B24"/>
    <w:rsid w:val="007148D3"/>
    <w:rsid w:val="0071542B"/>
    <w:rsid w:val="00715B6F"/>
    <w:rsid w:val="00715B9A"/>
    <w:rsid w:val="00715C49"/>
    <w:rsid w:val="0071685D"/>
    <w:rsid w:val="00716E18"/>
    <w:rsid w:val="007178A2"/>
    <w:rsid w:val="00717CFE"/>
    <w:rsid w:val="00720AA5"/>
    <w:rsid w:val="00721B32"/>
    <w:rsid w:val="007230AF"/>
    <w:rsid w:val="00723DA6"/>
    <w:rsid w:val="007254E5"/>
    <w:rsid w:val="007257D0"/>
    <w:rsid w:val="00725ACA"/>
    <w:rsid w:val="00726EA6"/>
    <w:rsid w:val="00727208"/>
    <w:rsid w:val="0072722B"/>
    <w:rsid w:val="00727680"/>
    <w:rsid w:val="00730AE8"/>
    <w:rsid w:val="00731116"/>
    <w:rsid w:val="00731642"/>
    <w:rsid w:val="00731ACD"/>
    <w:rsid w:val="00732810"/>
    <w:rsid w:val="00733E8F"/>
    <w:rsid w:val="007348B1"/>
    <w:rsid w:val="00735780"/>
    <w:rsid w:val="00735AB1"/>
    <w:rsid w:val="00736221"/>
    <w:rsid w:val="007362A6"/>
    <w:rsid w:val="007362C9"/>
    <w:rsid w:val="00736D7D"/>
    <w:rsid w:val="00737901"/>
    <w:rsid w:val="00737FCB"/>
    <w:rsid w:val="00740AE9"/>
    <w:rsid w:val="00740E58"/>
    <w:rsid w:val="00742051"/>
    <w:rsid w:val="007426FF"/>
    <w:rsid w:val="007442E9"/>
    <w:rsid w:val="007445A0"/>
    <w:rsid w:val="0074524B"/>
    <w:rsid w:val="00745E82"/>
    <w:rsid w:val="00745F97"/>
    <w:rsid w:val="007465F8"/>
    <w:rsid w:val="00746CF0"/>
    <w:rsid w:val="00747870"/>
    <w:rsid w:val="00747D8B"/>
    <w:rsid w:val="007504E4"/>
    <w:rsid w:val="00750516"/>
    <w:rsid w:val="00751228"/>
    <w:rsid w:val="00755255"/>
    <w:rsid w:val="007571E1"/>
    <w:rsid w:val="007574A7"/>
    <w:rsid w:val="00757A58"/>
    <w:rsid w:val="007600C0"/>
    <w:rsid w:val="007604B2"/>
    <w:rsid w:val="00761E2E"/>
    <w:rsid w:val="00761EBB"/>
    <w:rsid w:val="00762AE1"/>
    <w:rsid w:val="00765281"/>
    <w:rsid w:val="00765C06"/>
    <w:rsid w:val="007669A5"/>
    <w:rsid w:val="00766BAD"/>
    <w:rsid w:val="00766F28"/>
    <w:rsid w:val="0076780E"/>
    <w:rsid w:val="00767AD1"/>
    <w:rsid w:val="007720C7"/>
    <w:rsid w:val="007729A2"/>
    <w:rsid w:val="00775076"/>
    <w:rsid w:val="007754C6"/>
    <w:rsid w:val="007755F2"/>
    <w:rsid w:val="00776971"/>
    <w:rsid w:val="007775BE"/>
    <w:rsid w:val="00777EF1"/>
    <w:rsid w:val="00780298"/>
    <w:rsid w:val="007806FE"/>
    <w:rsid w:val="00780A29"/>
    <w:rsid w:val="00780A80"/>
    <w:rsid w:val="0078177E"/>
    <w:rsid w:val="00782A30"/>
    <w:rsid w:val="0078304C"/>
    <w:rsid w:val="00783673"/>
    <w:rsid w:val="0078390C"/>
    <w:rsid w:val="00785490"/>
    <w:rsid w:val="007857AF"/>
    <w:rsid w:val="0078618F"/>
    <w:rsid w:val="00786A7C"/>
    <w:rsid w:val="00787553"/>
    <w:rsid w:val="007878E3"/>
    <w:rsid w:val="00791AC2"/>
    <w:rsid w:val="007925EA"/>
    <w:rsid w:val="00793CD8"/>
    <w:rsid w:val="00794B34"/>
    <w:rsid w:val="007953B7"/>
    <w:rsid w:val="00795706"/>
    <w:rsid w:val="00795C92"/>
    <w:rsid w:val="00796231"/>
    <w:rsid w:val="0079788B"/>
    <w:rsid w:val="00797D11"/>
    <w:rsid w:val="007A0627"/>
    <w:rsid w:val="007A09BC"/>
    <w:rsid w:val="007A0CE4"/>
    <w:rsid w:val="007A14F3"/>
    <w:rsid w:val="007A1CB3"/>
    <w:rsid w:val="007A28E8"/>
    <w:rsid w:val="007A2E73"/>
    <w:rsid w:val="007A306F"/>
    <w:rsid w:val="007A37DA"/>
    <w:rsid w:val="007A3977"/>
    <w:rsid w:val="007A3A9F"/>
    <w:rsid w:val="007A425D"/>
    <w:rsid w:val="007A43A6"/>
    <w:rsid w:val="007A44B6"/>
    <w:rsid w:val="007A49BB"/>
    <w:rsid w:val="007A58A6"/>
    <w:rsid w:val="007A5978"/>
    <w:rsid w:val="007A7EB3"/>
    <w:rsid w:val="007B2972"/>
    <w:rsid w:val="007B2F0A"/>
    <w:rsid w:val="007B3C93"/>
    <w:rsid w:val="007B3D2D"/>
    <w:rsid w:val="007B449E"/>
    <w:rsid w:val="007B50AE"/>
    <w:rsid w:val="007B51DF"/>
    <w:rsid w:val="007B51F6"/>
    <w:rsid w:val="007B52C3"/>
    <w:rsid w:val="007B56AF"/>
    <w:rsid w:val="007B5C80"/>
    <w:rsid w:val="007B6BAB"/>
    <w:rsid w:val="007B74FC"/>
    <w:rsid w:val="007C05DD"/>
    <w:rsid w:val="007C09BC"/>
    <w:rsid w:val="007C0C3E"/>
    <w:rsid w:val="007C29FA"/>
    <w:rsid w:val="007C36EB"/>
    <w:rsid w:val="007C3D18"/>
    <w:rsid w:val="007C48C8"/>
    <w:rsid w:val="007C4C88"/>
    <w:rsid w:val="007C4F74"/>
    <w:rsid w:val="007C503A"/>
    <w:rsid w:val="007C575D"/>
    <w:rsid w:val="007C60BF"/>
    <w:rsid w:val="007C6561"/>
    <w:rsid w:val="007C6A07"/>
    <w:rsid w:val="007C75A1"/>
    <w:rsid w:val="007C77A5"/>
    <w:rsid w:val="007D04E5"/>
    <w:rsid w:val="007D0716"/>
    <w:rsid w:val="007D0FE1"/>
    <w:rsid w:val="007D1769"/>
    <w:rsid w:val="007D20D2"/>
    <w:rsid w:val="007D218A"/>
    <w:rsid w:val="007D3079"/>
    <w:rsid w:val="007D3F98"/>
    <w:rsid w:val="007D5901"/>
    <w:rsid w:val="007D59DE"/>
    <w:rsid w:val="007D6CD4"/>
    <w:rsid w:val="007D7526"/>
    <w:rsid w:val="007E014D"/>
    <w:rsid w:val="007E07D1"/>
    <w:rsid w:val="007E14D8"/>
    <w:rsid w:val="007E39A7"/>
    <w:rsid w:val="007E3D76"/>
    <w:rsid w:val="007E4610"/>
    <w:rsid w:val="007E4715"/>
    <w:rsid w:val="007E505B"/>
    <w:rsid w:val="007E6A8E"/>
    <w:rsid w:val="007E7091"/>
    <w:rsid w:val="007F08B2"/>
    <w:rsid w:val="007F2DC4"/>
    <w:rsid w:val="007F4B13"/>
    <w:rsid w:val="00801719"/>
    <w:rsid w:val="00801DFF"/>
    <w:rsid w:val="008027E9"/>
    <w:rsid w:val="00802D44"/>
    <w:rsid w:val="008033A9"/>
    <w:rsid w:val="00803FAE"/>
    <w:rsid w:val="008042E4"/>
    <w:rsid w:val="00804A0E"/>
    <w:rsid w:val="00804D09"/>
    <w:rsid w:val="008055A5"/>
    <w:rsid w:val="0080605F"/>
    <w:rsid w:val="00806D4A"/>
    <w:rsid w:val="00806E27"/>
    <w:rsid w:val="00807786"/>
    <w:rsid w:val="00810868"/>
    <w:rsid w:val="00810F12"/>
    <w:rsid w:val="00811823"/>
    <w:rsid w:val="00811FCB"/>
    <w:rsid w:val="00812821"/>
    <w:rsid w:val="0081446B"/>
    <w:rsid w:val="008148D9"/>
    <w:rsid w:val="008158D6"/>
    <w:rsid w:val="00815CC2"/>
    <w:rsid w:val="0081698F"/>
    <w:rsid w:val="008170A7"/>
    <w:rsid w:val="00817196"/>
    <w:rsid w:val="00817CAB"/>
    <w:rsid w:val="00821061"/>
    <w:rsid w:val="0082210B"/>
    <w:rsid w:val="0082249C"/>
    <w:rsid w:val="00822908"/>
    <w:rsid w:val="00822E49"/>
    <w:rsid w:val="00822ED0"/>
    <w:rsid w:val="00823002"/>
    <w:rsid w:val="008235DB"/>
    <w:rsid w:val="008238D8"/>
    <w:rsid w:val="00824AB4"/>
    <w:rsid w:val="00825C42"/>
    <w:rsid w:val="00825D25"/>
    <w:rsid w:val="00827089"/>
    <w:rsid w:val="008273F9"/>
    <w:rsid w:val="00827D6F"/>
    <w:rsid w:val="00827DBA"/>
    <w:rsid w:val="00830A01"/>
    <w:rsid w:val="008338D6"/>
    <w:rsid w:val="00834613"/>
    <w:rsid w:val="0083470F"/>
    <w:rsid w:val="00834AFB"/>
    <w:rsid w:val="008358DE"/>
    <w:rsid w:val="00836AD3"/>
    <w:rsid w:val="008376AC"/>
    <w:rsid w:val="008400F3"/>
    <w:rsid w:val="00842360"/>
    <w:rsid w:val="008428DC"/>
    <w:rsid w:val="008444E8"/>
    <w:rsid w:val="00844E80"/>
    <w:rsid w:val="00846795"/>
    <w:rsid w:val="00846FE7"/>
    <w:rsid w:val="008476C6"/>
    <w:rsid w:val="00850395"/>
    <w:rsid w:val="00851594"/>
    <w:rsid w:val="00851AEF"/>
    <w:rsid w:val="00853104"/>
    <w:rsid w:val="008540F2"/>
    <w:rsid w:val="008546E1"/>
    <w:rsid w:val="00854F47"/>
    <w:rsid w:val="00856911"/>
    <w:rsid w:val="00857606"/>
    <w:rsid w:val="008620E0"/>
    <w:rsid w:val="008622B8"/>
    <w:rsid w:val="0086255A"/>
    <w:rsid w:val="00864C65"/>
    <w:rsid w:val="008658C8"/>
    <w:rsid w:val="0086595A"/>
    <w:rsid w:val="00866FD4"/>
    <w:rsid w:val="008677FD"/>
    <w:rsid w:val="00867831"/>
    <w:rsid w:val="008706D4"/>
    <w:rsid w:val="00870A8B"/>
    <w:rsid w:val="00870F8A"/>
    <w:rsid w:val="008719A4"/>
    <w:rsid w:val="00871AC0"/>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85097"/>
    <w:rsid w:val="00886B3A"/>
    <w:rsid w:val="00887779"/>
    <w:rsid w:val="00890662"/>
    <w:rsid w:val="0089108D"/>
    <w:rsid w:val="00892BEC"/>
    <w:rsid w:val="008939CB"/>
    <w:rsid w:val="008941E3"/>
    <w:rsid w:val="00894A88"/>
    <w:rsid w:val="008952DE"/>
    <w:rsid w:val="00895386"/>
    <w:rsid w:val="00895891"/>
    <w:rsid w:val="0089592B"/>
    <w:rsid w:val="00896A9A"/>
    <w:rsid w:val="00896D36"/>
    <w:rsid w:val="008971EF"/>
    <w:rsid w:val="00897707"/>
    <w:rsid w:val="00897E72"/>
    <w:rsid w:val="008A003F"/>
    <w:rsid w:val="008A0E6E"/>
    <w:rsid w:val="008A0F21"/>
    <w:rsid w:val="008A21FF"/>
    <w:rsid w:val="008A2CE2"/>
    <w:rsid w:val="008A30AC"/>
    <w:rsid w:val="008A30F9"/>
    <w:rsid w:val="008A3157"/>
    <w:rsid w:val="008A3EF4"/>
    <w:rsid w:val="008A44B8"/>
    <w:rsid w:val="008A48FF"/>
    <w:rsid w:val="008A4B11"/>
    <w:rsid w:val="008A51A8"/>
    <w:rsid w:val="008A541C"/>
    <w:rsid w:val="008A54C7"/>
    <w:rsid w:val="008A6215"/>
    <w:rsid w:val="008A6633"/>
    <w:rsid w:val="008A6FA9"/>
    <w:rsid w:val="008A77D8"/>
    <w:rsid w:val="008A7F34"/>
    <w:rsid w:val="008B0442"/>
    <w:rsid w:val="008B0483"/>
    <w:rsid w:val="008B099C"/>
    <w:rsid w:val="008B120C"/>
    <w:rsid w:val="008B1733"/>
    <w:rsid w:val="008B412B"/>
    <w:rsid w:val="008B4645"/>
    <w:rsid w:val="008B51A0"/>
    <w:rsid w:val="008B582C"/>
    <w:rsid w:val="008B592A"/>
    <w:rsid w:val="008B5BAD"/>
    <w:rsid w:val="008B5E1C"/>
    <w:rsid w:val="008B5EFE"/>
    <w:rsid w:val="008B6DB7"/>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1EC2"/>
    <w:rsid w:val="008D27F4"/>
    <w:rsid w:val="008D34F1"/>
    <w:rsid w:val="008D39D8"/>
    <w:rsid w:val="008D3BDF"/>
    <w:rsid w:val="008D3F73"/>
    <w:rsid w:val="008D4240"/>
    <w:rsid w:val="008D484B"/>
    <w:rsid w:val="008D4A9E"/>
    <w:rsid w:val="008D4CA2"/>
    <w:rsid w:val="008D51B3"/>
    <w:rsid w:val="008D5698"/>
    <w:rsid w:val="008D5DF0"/>
    <w:rsid w:val="008D5F0A"/>
    <w:rsid w:val="008D6999"/>
    <w:rsid w:val="008D6A2B"/>
    <w:rsid w:val="008D6D1A"/>
    <w:rsid w:val="008D777F"/>
    <w:rsid w:val="008D7BAC"/>
    <w:rsid w:val="008E03C0"/>
    <w:rsid w:val="008E065E"/>
    <w:rsid w:val="008E07E4"/>
    <w:rsid w:val="008E0927"/>
    <w:rsid w:val="008E10CA"/>
    <w:rsid w:val="008E1909"/>
    <w:rsid w:val="008E1D22"/>
    <w:rsid w:val="008E22F2"/>
    <w:rsid w:val="008E3954"/>
    <w:rsid w:val="008E3F7F"/>
    <w:rsid w:val="008E4073"/>
    <w:rsid w:val="008E52E0"/>
    <w:rsid w:val="008E570B"/>
    <w:rsid w:val="008E58D7"/>
    <w:rsid w:val="008E61F6"/>
    <w:rsid w:val="008E6ACC"/>
    <w:rsid w:val="008E707E"/>
    <w:rsid w:val="008E7E3A"/>
    <w:rsid w:val="008F005E"/>
    <w:rsid w:val="008F1C4E"/>
    <w:rsid w:val="008F1EAB"/>
    <w:rsid w:val="008F33DC"/>
    <w:rsid w:val="008F44DD"/>
    <w:rsid w:val="008F477F"/>
    <w:rsid w:val="008F5080"/>
    <w:rsid w:val="008F59BA"/>
    <w:rsid w:val="008F661D"/>
    <w:rsid w:val="008F6AB2"/>
    <w:rsid w:val="008F7D99"/>
    <w:rsid w:val="00900463"/>
    <w:rsid w:val="00901134"/>
    <w:rsid w:val="00901FE0"/>
    <w:rsid w:val="009021D2"/>
    <w:rsid w:val="00902350"/>
    <w:rsid w:val="0090336B"/>
    <w:rsid w:val="00904DEA"/>
    <w:rsid w:val="00904E62"/>
    <w:rsid w:val="00905214"/>
    <w:rsid w:val="009053AA"/>
    <w:rsid w:val="00905614"/>
    <w:rsid w:val="009066D1"/>
    <w:rsid w:val="00906939"/>
    <w:rsid w:val="00907105"/>
    <w:rsid w:val="00910B7D"/>
    <w:rsid w:val="00911DFB"/>
    <w:rsid w:val="0091375E"/>
    <w:rsid w:val="009139D9"/>
    <w:rsid w:val="00914533"/>
    <w:rsid w:val="00914AD8"/>
    <w:rsid w:val="00914B89"/>
    <w:rsid w:val="00914F64"/>
    <w:rsid w:val="00915AD7"/>
    <w:rsid w:val="00916079"/>
    <w:rsid w:val="00916221"/>
    <w:rsid w:val="00916C9F"/>
    <w:rsid w:val="00917351"/>
    <w:rsid w:val="00917983"/>
    <w:rsid w:val="00917CE9"/>
    <w:rsid w:val="0092075B"/>
    <w:rsid w:val="00920BF2"/>
    <w:rsid w:val="00920DC9"/>
    <w:rsid w:val="00921FFC"/>
    <w:rsid w:val="00922010"/>
    <w:rsid w:val="00924397"/>
    <w:rsid w:val="0092511F"/>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A06"/>
    <w:rsid w:val="00936D8A"/>
    <w:rsid w:val="00937788"/>
    <w:rsid w:val="00941636"/>
    <w:rsid w:val="00943394"/>
    <w:rsid w:val="00943742"/>
    <w:rsid w:val="00943BFA"/>
    <w:rsid w:val="00945640"/>
    <w:rsid w:val="00945C05"/>
    <w:rsid w:val="00946945"/>
    <w:rsid w:val="009470A5"/>
    <w:rsid w:val="009473DB"/>
    <w:rsid w:val="0094750C"/>
    <w:rsid w:val="00947713"/>
    <w:rsid w:val="00950DE7"/>
    <w:rsid w:val="009510E1"/>
    <w:rsid w:val="009512F1"/>
    <w:rsid w:val="00952568"/>
    <w:rsid w:val="0095361D"/>
    <w:rsid w:val="00953920"/>
    <w:rsid w:val="00953A81"/>
    <w:rsid w:val="00953D47"/>
    <w:rsid w:val="0095477C"/>
    <w:rsid w:val="00954835"/>
    <w:rsid w:val="009562FF"/>
    <w:rsid w:val="0095681E"/>
    <w:rsid w:val="00957266"/>
    <w:rsid w:val="009572D4"/>
    <w:rsid w:val="009573E5"/>
    <w:rsid w:val="0096030F"/>
    <w:rsid w:val="00961138"/>
    <w:rsid w:val="00961921"/>
    <w:rsid w:val="00961BB2"/>
    <w:rsid w:val="00961CCD"/>
    <w:rsid w:val="00961EF3"/>
    <w:rsid w:val="00962B77"/>
    <w:rsid w:val="009632C2"/>
    <w:rsid w:val="00963D10"/>
    <w:rsid w:val="0096430A"/>
    <w:rsid w:val="0096458E"/>
    <w:rsid w:val="00964819"/>
    <w:rsid w:val="009652E5"/>
    <w:rsid w:val="0096554B"/>
    <w:rsid w:val="0096584A"/>
    <w:rsid w:val="0096660E"/>
    <w:rsid w:val="00966FB6"/>
    <w:rsid w:val="00970C28"/>
    <w:rsid w:val="00971F08"/>
    <w:rsid w:val="00971F14"/>
    <w:rsid w:val="00972E86"/>
    <w:rsid w:val="00973137"/>
    <w:rsid w:val="00973973"/>
    <w:rsid w:val="00973B40"/>
    <w:rsid w:val="00973B60"/>
    <w:rsid w:val="0097603D"/>
    <w:rsid w:val="00976949"/>
    <w:rsid w:val="00980477"/>
    <w:rsid w:val="00980A5A"/>
    <w:rsid w:val="009826DE"/>
    <w:rsid w:val="00984A64"/>
    <w:rsid w:val="00985253"/>
    <w:rsid w:val="009853B3"/>
    <w:rsid w:val="009856E8"/>
    <w:rsid w:val="00985A79"/>
    <w:rsid w:val="00986D46"/>
    <w:rsid w:val="00986EE3"/>
    <w:rsid w:val="009874F2"/>
    <w:rsid w:val="009876C6"/>
    <w:rsid w:val="00987AC7"/>
    <w:rsid w:val="00990630"/>
    <w:rsid w:val="00991761"/>
    <w:rsid w:val="00991F84"/>
    <w:rsid w:val="0099214E"/>
    <w:rsid w:val="00993348"/>
    <w:rsid w:val="0099363C"/>
    <w:rsid w:val="00993F91"/>
    <w:rsid w:val="0099488B"/>
    <w:rsid w:val="009948A7"/>
    <w:rsid w:val="00994DCA"/>
    <w:rsid w:val="0099599F"/>
    <w:rsid w:val="009960EC"/>
    <w:rsid w:val="009970DD"/>
    <w:rsid w:val="009A0864"/>
    <w:rsid w:val="009A0E6F"/>
    <w:rsid w:val="009A0FBA"/>
    <w:rsid w:val="009A1601"/>
    <w:rsid w:val="009A3BB6"/>
    <w:rsid w:val="009A414D"/>
    <w:rsid w:val="009A462D"/>
    <w:rsid w:val="009A4A49"/>
    <w:rsid w:val="009A4E04"/>
    <w:rsid w:val="009A56D1"/>
    <w:rsid w:val="009A5CBA"/>
    <w:rsid w:val="009A5D25"/>
    <w:rsid w:val="009A7898"/>
    <w:rsid w:val="009B0FC2"/>
    <w:rsid w:val="009B18D1"/>
    <w:rsid w:val="009B1F30"/>
    <w:rsid w:val="009B2AE9"/>
    <w:rsid w:val="009B2B71"/>
    <w:rsid w:val="009B2C7B"/>
    <w:rsid w:val="009B38A3"/>
    <w:rsid w:val="009B3AC2"/>
    <w:rsid w:val="009B4DF4"/>
    <w:rsid w:val="009B564E"/>
    <w:rsid w:val="009B7E87"/>
    <w:rsid w:val="009C0169"/>
    <w:rsid w:val="009C07CA"/>
    <w:rsid w:val="009C156B"/>
    <w:rsid w:val="009C1606"/>
    <w:rsid w:val="009C1D3C"/>
    <w:rsid w:val="009C3C81"/>
    <w:rsid w:val="009C403E"/>
    <w:rsid w:val="009C4B90"/>
    <w:rsid w:val="009C5904"/>
    <w:rsid w:val="009C687B"/>
    <w:rsid w:val="009C6D39"/>
    <w:rsid w:val="009D01CD"/>
    <w:rsid w:val="009D13DD"/>
    <w:rsid w:val="009D1652"/>
    <w:rsid w:val="009D19E4"/>
    <w:rsid w:val="009D1AA4"/>
    <w:rsid w:val="009D2547"/>
    <w:rsid w:val="009D2A91"/>
    <w:rsid w:val="009D393D"/>
    <w:rsid w:val="009D3980"/>
    <w:rsid w:val="009D3E49"/>
    <w:rsid w:val="009D4FF0"/>
    <w:rsid w:val="009D526D"/>
    <w:rsid w:val="009D6883"/>
    <w:rsid w:val="009D703C"/>
    <w:rsid w:val="009D709E"/>
    <w:rsid w:val="009D718F"/>
    <w:rsid w:val="009E047E"/>
    <w:rsid w:val="009E068F"/>
    <w:rsid w:val="009E14E0"/>
    <w:rsid w:val="009E28BB"/>
    <w:rsid w:val="009E35DB"/>
    <w:rsid w:val="009E40EC"/>
    <w:rsid w:val="009E47A3"/>
    <w:rsid w:val="009E5191"/>
    <w:rsid w:val="009E5428"/>
    <w:rsid w:val="009E5499"/>
    <w:rsid w:val="009E6836"/>
    <w:rsid w:val="009F08F3"/>
    <w:rsid w:val="009F344F"/>
    <w:rsid w:val="009F3A0E"/>
    <w:rsid w:val="009F3AD1"/>
    <w:rsid w:val="009F623C"/>
    <w:rsid w:val="009F6631"/>
    <w:rsid w:val="009F6B4E"/>
    <w:rsid w:val="009F7D02"/>
    <w:rsid w:val="009F7E33"/>
    <w:rsid w:val="00A002D6"/>
    <w:rsid w:val="00A01271"/>
    <w:rsid w:val="00A01956"/>
    <w:rsid w:val="00A031D8"/>
    <w:rsid w:val="00A03BF3"/>
    <w:rsid w:val="00A048A8"/>
    <w:rsid w:val="00A04F49"/>
    <w:rsid w:val="00A0595C"/>
    <w:rsid w:val="00A05B83"/>
    <w:rsid w:val="00A0764B"/>
    <w:rsid w:val="00A10540"/>
    <w:rsid w:val="00A10572"/>
    <w:rsid w:val="00A10620"/>
    <w:rsid w:val="00A11415"/>
    <w:rsid w:val="00A118EA"/>
    <w:rsid w:val="00A11FD5"/>
    <w:rsid w:val="00A1362B"/>
    <w:rsid w:val="00A13E54"/>
    <w:rsid w:val="00A142AA"/>
    <w:rsid w:val="00A14FF3"/>
    <w:rsid w:val="00A1525D"/>
    <w:rsid w:val="00A16A93"/>
    <w:rsid w:val="00A17C4D"/>
    <w:rsid w:val="00A17F63"/>
    <w:rsid w:val="00A200D0"/>
    <w:rsid w:val="00A20E87"/>
    <w:rsid w:val="00A2193B"/>
    <w:rsid w:val="00A21CF3"/>
    <w:rsid w:val="00A222C3"/>
    <w:rsid w:val="00A22B90"/>
    <w:rsid w:val="00A2351A"/>
    <w:rsid w:val="00A25C5A"/>
    <w:rsid w:val="00A25D61"/>
    <w:rsid w:val="00A25E87"/>
    <w:rsid w:val="00A263D4"/>
    <w:rsid w:val="00A264A9"/>
    <w:rsid w:val="00A26DCF"/>
    <w:rsid w:val="00A27785"/>
    <w:rsid w:val="00A27B58"/>
    <w:rsid w:val="00A30187"/>
    <w:rsid w:val="00A3102B"/>
    <w:rsid w:val="00A31FEE"/>
    <w:rsid w:val="00A335AC"/>
    <w:rsid w:val="00A3371C"/>
    <w:rsid w:val="00A33E40"/>
    <w:rsid w:val="00A3448A"/>
    <w:rsid w:val="00A35E65"/>
    <w:rsid w:val="00A36297"/>
    <w:rsid w:val="00A3773A"/>
    <w:rsid w:val="00A37E30"/>
    <w:rsid w:val="00A40F09"/>
    <w:rsid w:val="00A4139F"/>
    <w:rsid w:val="00A41E2B"/>
    <w:rsid w:val="00A41FBA"/>
    <w:rsid w:val="00A42DA0"/>
    <w:rsid w:val="00A43C5F"/>
    <w:rsid w:val="00A44A7C"/>
    <w:rsid w:val="00A44F01"/>
    <w:rsid w:val="00A45096"/>
    <w:rsid w:val="00A45B74"/>
    <w:rsid w:val="00A45D92"/>
    <w:rsid w:val="00A45D97"/>
    <w:rsid w:val="00A50FC7"/>
    <w:rsid w:val="00A51414"/>
    <w:rsid w:val="00A51976"/>
    <w:rsid w:val="00A52370"/>
    <w:rsid w:val="00A52E1D"/>
    <w:rsid w:val="00A53117"/>
    <w:rsid w:val="00A537C8"/>
    <w:rsid w:val="00A54B62"/>
    <w:rsid w:val="00A55505"/>
    <w:rsid w:val="00A56B90"/>
    <w:rsid w:val="00A56E30"/>
    <w:rsid w:val="00A6079D"/>
    <w:rsid w:val="00A61010"/>
    <w:rsid w:val="00A61499"/>
    <w:rsid w:val="00A62846"/>
    <w:rsid w:val="00A62A77"/>
    <w:rsid w:val="00A63483"/>
    <w:rsid w:val="00A6408D"/>
    <w:rsid w:val="00A657D7"/>
    <w:rsid w:val="00A660AC"/>
    <w:rsid w:val="00A67E40"/>
    <w:rsid w:val="00A67E6C"/>
    <w:rsid w:val="00A70187"/>
    <w:rsid w:val="00A706A2"/>
    <w:rsid w:val="00A71B99"/>
    <w:rsid w:val="00A73880"/>
    <w:rsid w:val="00A739C6"/>
    <w:rsid w:val="00A739D0"/>
    <w:rsid w:val="00A75612"/>
    <w:rsid w:val="00A761D4"/>
    <w:rsid w:val="00A77EC4"/>
    <w:rsid w:val="00A80079"/>
    <w:rsid w:val="00A81012"/>
    <w:rsid w:val="00A819EB"/>
    <w:rsid w:val="00A83C21"/>
    <w:rsid w:val="00A83F5F"/>
    <w:rsid w:val="00A8453D"/>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A016F"/>
    <w:rsid w:val="00AA1ED6"/>
    <w:rsid w:val="00AA32AD"/>
    <w:rsid w:val="00AA40AC"/>
    <w:rsid w:val="00AA51D6"/>
    <w:rsid w:val="00AA604E"/>
    <w:rsid w:val="00AA74FD"/>
    <w:rsid w:val="00AA76ED"/>
    <w:rsid w:val="00AB0BC8"/>
    <w:rsid w:val="00AB11CA"/>
    <w:rsid w:val="00AB14D9"/>
    <w:rsid w:val="00AB2601"/>
    <w:rsid w:val="00AB4479"/>
    <w:rsid w:val="00AB4AB8"/>
    <w:rsid w:val="00AB5A74"/>
    <w:rsid w:val="00AB5E48"/>
    <w:rsid w:val="00AB61EC"/>
    <w:rsid w:val="00AB64A7"/>
    <w:rsid w:val="00AB655E"/>
    <w:rsid w:val="00AB6D11"/>
    <w:rsid w:val="00AC007F"/>
    <w:rsid w:val="00AC0537"/>
    <w:rsid w:val="00AC29DD"/>
    <w:rsid w:val="00AC2ECD"/>
    <w:rsid w:val="00AC3119"/>
    <w:rsid w:val="00AC39D5"/>
    <w:rsid w:val="00AC49FB"/>
    <w:rsid w:val="00AC5590"/>
    <w:rsid w:val="00AC5A10"/>
    <w:rsid w:val="00AC5E58"/>
    <w:rsid w:val="00AD049B"/>
    <w:rsid w:val="00AD0AA3"/>
    <w:rsid w:val="00AD1889"/>
    <w:rsid w:val="00AD1FA3"/>
    <w:rsid w:val="00AD2003"/>
    <w:rsid w:val="00AD2407"/>
    <w:rsid w:val="00AD2510"/>
    <w:rsid w:val="00AD28D2"/>
    <w:rsid w:val="00AD2D8A"/>
    <w:rsid w:val="00AD2ED0"/>
    <w:rsid w:val="00AD315E"/>
    <w:rsid w:val="00AD32A5"/>
    <w:rsid w:val="00AD3F94"/>
    <w:rsid w:val="00AD4A5A"/>
    <w:rsid w:val="00AD57E7"/>
    <w:rsid w:val="00AD5DD0"/>
    <w:rsid w:val="00AD7BA8"/>
    <w:rsid w:val="00AE11F0"/>
    <w:rsid w:val="00AE1870"/>
    <w:rsid w:val="00AE27AC"/>
    <w:rsid w:val="00AE32A3"/>
    <w:rsid w:val="00AE39C8"/>
    <w:rsid w:val="00AE39F5"/>
    <w:rsid w:val="00AE40E0"/>
    <w:rsid w:val="00AE4176"/>
    <w:rsid w:val="00AE42E7"/>
    <w:rsid w:val="00AE446F"/>
    <w:rsid w:val="00AE4A7A"/>
    <w:rsid w:val="00AE4DBA"/>
    <w:rsid w:val="00AE4F07"/>
    <w:rsid w:val="00AE57B0"/>
    <w:rsid w:val="00AE64E2"/>
    <w:rsid w:val="00AF0559"/>
    <w:rsid w:val="00AF1780"/>
    <w:rsid w:val="00AF1C5D"/>
    <w:rsid w:val="00AF2AE6"/>
    <w:rsid w:val="00AF2D34"/>
    <w:rsid w:val="00AF2DA7"/>
    <w:rsid w:val="00AF42D7"/>
    <w:rsid w:val="00B006FE"/>
    <w:rsid w:val="00B007CB"/>
    <w:rsid w:val="00B0184B"/>
    <w:rsid w:val="00B02975"/>
    <w:rsid w:val="00B029D9"/>
    <w:rsid w:val="00B02AA9"/>
    <w:rsid w:val="00B02FA3"/>
    <w:rsid w:val="00B041A5"/>
    <w:rsid w:val="00B046A0"/>
    <w:rsid w:val="00B05084"/>
    <w:rsid w:val="00B06ABA"/>
    <w:rsid w:val="00B07253"/>
    <w:rsid w:val="00B10DBE"/>
    <w:rsid w:val="00B118CA"/>
    <w:rsid w:val="00B1235A"/>
    <w:rsid w:val="00B130D1"/>
    <w:rsid w:val="00B14A30"/>
    <w:rsid w:val="00B14C34"/>
    <w:rsid w:val="00B15656"/>
    <w:rsid w:val="00B157F9"/>
    <w:rsid w:val="00B15B7A"/>
    <w:rsid w:val="00B16B4D"/>
    <w:rsid w:val="00B16C71"/>
    <w:rsid w:val="00B17669"/>
    <w:rsid w:val="00B1785D"/>
    <w:rsid w:val="00B20256"/>
    <w:rsid w:val="00B20D09"/>
    <w:rsid w:val="00B20DDB"/>
    <w:rsid w:val="00B21CAC"/>
    <w:rsid w:val="00B2203E"/>
    <w:rsid w:val="00B22B96"/>
    <w:rsid w:val="00B23A92"/>
    <w:rsid w:val="00B23F54"/>
    <w:rsid w:val="00B2402F"/>
    <w:rsid w:val="00B256B3"/>
    <w:rsid w:val="00B2763F"/>
    <w:rsid w:val="00B27AAC"/>
    <w:rsid w:val="00B30929"/>
    <w:rsid w:val="00B30A5F"/>
    <w:rsid w:val="00B3287D"/>
    <w:rsid w:val="00B334D1"/>
    <w:rsid w:val="00B34034"/>
    <w:rsid w:val="00B34959"/>
    <w:rsid w:val="00B35371"/>
    <w:rsid w:val="00B364E6"/>
    <w:rsid w:val="00B36ADD"/>
    <w:rsid w:val="00B36E50"/>
    <w:rsid w:val="00B372AA"/>
    <w:rsid w:val="00B40445"/>
    <w:rsid w:val="00B405B1"/>
    <w:rsid w:val="00B409E0"/>
    <w:rsid w:val="00B40CAE"/>
    <w:rsid w:val="00B40EBF"/>
    <w:rsid w:val="00B41888"/>
    <w:rsid w:val="00B41BBB"/>
    <w:rsid w:val="00B42D7E"/>
    <w:rsid w:val="00B42E33"/>
    <w:rsid w:val="00B44603"/>
    <w:rsid w:val="00B447FA"/>
    <w:rsid w:val="00B4488B"/>
    <w:rsid w:val="00B45A52"/>
    <w:rsid w:val="00B46175"/>
    <w:rsid w:val="00B51D46"/>
    <w:rsid w:val="00B52E85"/>
    <w:rsid w:val="00B53423"/>
    <w:rsid w:val="00B5371B"/>
    <w:rsid w:val="00B53EDA"/>
    <w:rsid w:val="00B548B7"/>
    <w:rsid w:val="00B54917"/>
    <w:rsid w:val="00B54D00"/>
    <w:rsid w:val="00B572EC"/>
    <w:rsid w:val="00B57CCB"/>
    <w:rsid w:val="00B60118"/>
    <w:rsid w:val="00B6083F"/>
    <w:rsid w:val="00B609E2"/>
    <w:rsid w:val="00B62BBF"/>
    <w:rsid w:val="00B63069"/>
    <w:rsid w:val="00B63FE6"/>
    <w:rsid w:val="00B643E3"/>
    <w:rsid w:val="00B662C7"/>
    <w:rsid w:val="00B664C7"/>
    <w:rsid w:val="00B66D06"/>
    <w:rsid w:val="00B66FD4"/>
    <w:rsid w:val="00B67B87"/>
    <w:rsid w:val="00B7011B"/>
    <w:rsid w:val="00B70D57"/>
    <w:rsid w:val="00B713D8"/>
    <w:rsid w:val="00B73172"/>
    <w:rsid w:val="00B739F6"/>
    <w:rsid w:val="00B752B8"/>
    <w:rsid w:val="00B756A6"/>
    <w:rsid w:val="00B75D4D"/>
    <w:rsid w:val="00B76551"/>
    <w:rsid w:val="00B807F8"/>
    <w:rsid w:val="00B81761"/>
    <w:rsid w:val="00B81887"/>
    <w:rsid w:val="00B81A6C"/>
    <w:rsid w:val="00B82419"/>
    <w:rsid w:val="00B82997"/>
    <w:rsid w:val="00B82A4F"/>
    <w:rsid w:val="00B85DE5"/>
    <w:rsid w:val="00B869FC"/>
    <w:rsid w:val="00B876C6"/>
    <w:rsid w:val="00B90F73"/>
    <w:rsid w:val="00B91421"/>
    <w:rsid w:val="00B92C54"/>
    <w:rsid w:val="00B93B59"/>
    <w:rsid w:val="00B93F06"/>
    <w:rsid w:val="00B9406A"/>
    <w:rsid w:val="00B945E3"/>
    <w:rsid w:val="00B94B10"/>
    <w:rsid w:val="00B95304"/>
    <w:rsid w:val="00B95D99"/>
    <w:rsid w:val="00B96FA6"/>
    <w:rsid w:val="00BA01CD"/>
    <w:rsid w:val="00BA035D"/>
    <w:rsid w:val="00BA0DE1"/>
    <w:rsid w:val="00BA1D10"/>
    <w:rsid w:val="00BA2245"/>
    <w:rsid w:val="00BA2277"/>
    <w:rsid w:val="00BA2280"/>
    <w:rsid w:val="00BA2A08"/>
    <w:rsid w:val="00BA4A81"/>
    <w:rsid w:val="00BA520B"/>
    <w:rsid w:val="00BA56D2"/>
    <w:rsid w:val="00BA75FD"/>
    <w:rsid w:val="00BA76E0"/>
    <w:rsid w:val="00BA777C"/>
    <w:rsid w:val="00BB0873"/>
    <w:rsid w:val="00BB2803"/>
    <w:rsid w:val="00BB2A25"/>
    <w:rsid w:val="00BB30ED"/>
    <w:rsid w:val="00BB3887"/>
    <w:rsid w:val="00BB399F"/>
    <w:rsid w:val="00BB3B83"/>
    <w:rsid w:val="00BB4C67"/>
    <w:rsid w:val="00BB4D8F"/>
    <w:rsid w:val="00BB51E9"/>
    <w:rsid w:val="00BB5965"/>
    <w:rsid w:val="00BB59BC"/>
    <w:rsid w:val="00BB674F"/>
    <w:rsid w:val="00BB7803"/>
    <w:rsid w:val="00BC0FDC"/>
    <w:rsid w:val="00BC10E3"/>
    <w:rsid w:val="00BC1B04"/>
    <w:rsid w:val="00BC3053"/>
    <w:rsid w:val="00BC37D3"/>
    <w:rsid w:val="00BC3EEB"/>
    <w:rsid w:val="00BC4602"/>
    <w:rsid w:val="00BC4CD3"/>
    <w:rsid w:val="00BC4D2E"/>
    <w:rsid w:val="00BC4E07"/>
    <w:rsid w:val="00BC578F"/>
    <w:rsid w:val="00BC6438"/>
    <w:rsid w:val="00BC7AD5"/>
    <w:rsid w:val="00BD0D78"/>
    <w:rsid w:val="00BD2A18"/>
    <w:rsid w:val="00BD2E33"/>
    <w:rsid w:val="00BD38B1"/>
    <w:rsid w:val="00BD48AC"/>
    <w:rsid w:val="00BD49D5"/>
    <w:rsid w:val="00BD5F1A"/>
    <w:rsid w:val="00BE01C6"/>
    <w:rsid w:val="00BE02A3"/>
    <w:rsid w:val="00BE1234"/>
    <w:rsid w:val="00BE1F42"/>
    <w:rsid w:val="00BE1F53"/>
    <w:rsid w:val="00BE2361"/>
    <w:rsid w:val="00BE260E"/>
    <w:rsid w:val="00BE2FA6"/>
    <w:rsid w:val="00BE333F"/>
    <w:rsid w:val="00BE4A83"/>
    <w:rsid w:val="00BE4AFA"/>
    <w:rsid w:val="00BE4B99"/>
    <w:rsid w:val="00BE4E7B"/>
    <w:rsid w:val="00BE5394"/>
    <w:rsid w:val="00BE58D4"/>
    <w:rsid w:val="00BE5975"/>
    <w:rsid w:val="00BE7406"/>
    <w:rsid w:val="00BE7603"/>
    <w:rsid w:val="00BF0630"/>
    <w:rsid w:val="00BF0D1D"/>
    <w:rsid w:val="00BF2778"/>
    <w:rsid w:val="00BF3279"/>
    <w:rsid w:val="00BF376D"/>
    <w:rsid w:val="00BF476C"/>
    <w:rsid w:val="00BF5AE4"/>
    <w:rsid w:val="00BF604E"/>
    <w:rsid w:val="00BF74C7"/>
    <w:rsid w:val="00BF7820"/>
    <w:rsid w:val="00C010E1"/>
    <w:rsid w:val="00C011B5"/>
    <w:rsid w:val="00C015F1"/>
    <w:rsid w:val="00C01A55"/>
    <w:rsid w:val="00C01F33"/>
    <w:rsid w:val="00C02CC6"/>
    <w:rsid w:val="00C03D51"/>
    <w:rsid w:val="00C040D1"/>
    <w:rsid w:val="00C040F7"/>
    <w:rsid w:val="00C044AB"/>
    <w:rsid w:val="00C047DB"/>
    <w:rsid w:val="00C0502A"/>
    <w:rsid w:val="00C051C8"/>
    <w:rsid w:val="00C05706"/>
    <w:rsid w:val="00C06CFF"/>
    <w:rsid w:val="00C07377"/>
    <w:rsid w:val="00C07417"/>
    <w:rsid w:val="00C07534"/>
    <w:rsid w:val="00C07D32"/>
    <w:rsid w:val="00C10478"/>
    <w:rsid w:val="00C11288"/>
    <w:rsid w:val="00C12107"/>
    <w:rsid w:val="00C1281F"/>
    <w:rsid w:val="00C132D5"/>
    <w:rsid w:val="00C13BD1"/>
    <w:rsid w:val="00C1415C"/>
    <w:rsid w:val="00C14D4B"/>
    <w:rsid w:val="00C154BB"/>
    <w:rsid w:val="00C16487"/>
    <w:rsid w:val="00C17372"/>
    <w:rsid w:val="00C17437"/>
    <w:rsid w:val="00C176B1"/>
    <w:rsid w:val="00C202FC"/>
    <w:rsid w:val="00C21677"/>
    <w:rsid w:val="00C21728"/>
    <w:rsid w:val="00C225E1"/>
    <w:rsid w:val="00C23412"/>
    <w:rsid w:val="00C2419E"/>
    <w:rsid w:val="00C24908"/>
    <w:rsid w:val="00C26434"/>
    <w:rsid w:val="00C26DA3"/>
    <w:rsid w:val="00C26F3D"/>
    <w:rsid w:val="00C27194"/>
    <w:rsid w:val="00C2786D"/>
    <w:rsid w:val="00C279B5"/>
    <w:rsid w:val="00C27C45"/>
    <w:rsid w:val="00C3198A"/>
    <w:rsid w:val="00C35545"/>
    <w:rsid w:val="00C3719D"/>
    <w:rsid w:val="00C371CF"/>
    <w:rsid w:val="00C37CB2"/>
    <w:rsid w:val="00C415A1"/>
    <w:rsid w:val="00C429DB"/>
    <w:rsid w:val="00C45A75"/>
    <w:rsid w:val="00C4635A"/>
    <w:rsid w:val="00C46A90"/>
    <w:rsid w:val="00C471BC"/>
    <w:rsid w:val="00C473A5"/>
    <w:rsid w:val="00C47777"/>
    <w:rsid w:val="00C47A73"/>
    <w:rsid w:val="00C511E4"/>
    <w:rsid w:val="00C51B4C"/>
    <w:rsid w:val="00C52E22"/>
    <w:rsid w:val="00C54266"/>
    <w:rsid w:val="00C54995"/>
    <w:rsid w:val="00C54D41"/>
    <w:rsid w:val="00C557D1"/>
    <w:rsid w:val="00C55ADB"/>
    <w:rsid w:val="00C56356"/>
    <w:rsid w:val="00C60783"/>
    <w:rsid w:val="00C60AC0"/>
    <w:rsid w:val="00C60F7F"/>
    <w:rsid w:val="00C60F9F"/>
    <w:rsid w:val="00C630C6"/>
    <w:rsid w:val="00C635DB"/>
    <w:rsid w:val="00C64672"/>
    <w:rsid w:val="00C6484A"/>
    <w:rsid w:val="00C655B6"/>
    <w:rsid w:val="00C67125"/>
    <w:rsid w:val="00C67793"/>
    <w:rsid w:val="00C70697"/>
    <w:rsid w:val="00C70A9F"/>
    <w:rsid w:val="00C70B4C"/>
    <w:rsid w:val="00C70C9C"/>
    <w:rsid w:val="00C71EA7"/>
    <w:rsid w:val="00C72017"/>
    <w:rsid w:val="00C7206B"/>
    <w:rsid w:val="00C72093"/>
    <w:rsid w:val="00C7229D"/>
    <w:rsid w:val="00C728B5"/>
    <w:rsid w:val="00C72EF4"/>
    <w:rsid w:val="00C73EED"/>
    <w:rsid w:val="00C74426"/>
    <w:rsid w:val="00C744FE"/>
    <w:rsid w:val="00C74BED"/>
    <w:rsid w:val="00C75ACF"/>
    <w:rsid w:val="00C75D2F"/>
    <w:rsid w:val="00C7653B"/>
    <w:rsid w:val="00C767BE"/>
    <w:rsid w:val="00C76E3C"/>
    <w:rsid w:val="00C77376"/>
    <w:rsid w:val="00C813C5"/>
    <w:rsid w:val="00C81568"/>
    <w:rsid w:val="00C82D47"/>
    <w:rsid w:val="00C830EF"/>
    <w:rsid w:val="00C835A8"/>
    <w:rsid w:val="00C83D52"/>
    <w:rsid w:val="00C84231"/>
    <w:rsid w:val="00C84275"/>
    <w:rsid w:val="00C879C6"/>
    <w:rsid w:val="00C87CEF"/>
    <w:rsid w:val="00C9027A"/>
    <w:rsid w:val="00C90316"/>
    <w:rsid w:val="00C9068E"/>
    <w:rsid w:val="00C919EB"/>
    <w:rsid w:val="00C93814"/>
    <w:rsid w:val="00C93C4B"/>
    <w:rsid w:val="00C9407C"/>
    <w:rsid w:val="00C941BC"/>
    <w:rsid w:val="00C944AB"/>
    <w:rsid w:val="00C94782"/>
    <w:rsid w:val="00C94E01"/>
    <w:rsid w:val="00C95144"/>
    <w:rsid w:val="00C9560F"/>
    <w:rsid w:val="00C956A2"/>
    <w:rsid w:val="00C95B40"/>
    <w:rsid w:val="00CA1030"/>
    <w:rsid w:val="00CA1A54"/>
    <w:rsid w:val="00CA1ED8"/>
    <w:rsid w:val="00CA21D5"/>
    <w:rsid w:val="00CA306D"/>
    <w:rsid w:val="00CA3576"/>
    <w:rsid w:val="00CA3D16"/>
    <w:rsid w:val="00CA5B96"/>
    <w:rsid w:val="00CA63EA"/>
    <w:rsid w:val="00CA7234"/>
    <w:rsid w:val="00CA7DFA"/>
    <w:rsid w:val="00CB00E4"/>
    <w:rsid w:val="00CB04BA"/>
    <w:rsid w:val="00CB07E5"/>
    <w:rsid w:val="00CB0A02"/>
    <w:rsid w:val="00CB1F2B"/>
    <w:rsid w:val="00CB1F63"/>
    <w:rsid w:val="00CB3FEC"/>
    <w:rsid w:val="00CB43BB"/>
    <w:rsid w:val="00CB5354"/>
    <w:rsid w:val="00CB6112"/>
    <w:rsid w:val="00CB6AFC"/>
    <w:rsid w:val="00CB6B57"/>
    <w:rsid w:val="00CB7170"/>
    <w:rsid w:val="00CB7440"/>
    <w:rsid w:val="00CC040E"/>
    <w:rsid w:val="00CC111F"/>
    <w:rsid w:val="00CC19A5"/>
    <w:rsid w:val="00CC1B60"/>
    <w:rsid w:val="00CC1F8E"/>
    <w:rsid w:val="00CC2011"/>
    <w:rsid w:val="00CC25FB"/>
    <w:rsid w:val="00CC3EA0"/>
    <w:rsid w:val="00CC4D27"/>
    <w:rsid w:val="00CC56A6"/>
    <w:rsid w:val="00CC5B11"/>
    <w:rsid w:val="00CC5E6E"/>
    <w:rsid w:val="00CC7B45"/>
    <w:rsid w:val="00CC7D8A"/>
    <w:rsid w:val="00CD06D4"/>
    <w:rsid w:val="00CD09EE"/>
    <w:rsid w:val="00CD1188"/>
    <w:rsid w:val="00CD184A"/>
    <w:rsid w:val="00CD205D"/>
    <w:rsid w:val="00CD2358"/>
    <w:rsid w:val="00CD298A"/>
    <w:rsid w:val="00CD2ED1"/>
    <w:rsid w:val="00CD337B"/>
    <w:rsid w:val="00CD337C"/>
    <w:rsid w:val="00CD529C"/>
    <w:rsid w:val="00CD6F85"/>
    <w:rsid w:val="00CD7121"/>
    <w:rsid w:val="00CD7315"/>
    <w:rsid w:val="00CD77F8"/>
    <w:rsid w:val="00CD7BB5"/>
    <w:rsid w:val="00CE0424"/>
    <w:rsid w:val="00CE185E"/>
    <w:rsid w:val="00CE2DBF"/>
    <w:rsid w:val="00CE46C4"/>
    <w:rsid w:val="00CE4AB7"/>
    <w:rsid w:val="00CE5409"/>
    <w:rsid w:val="00CE5641"/>
    <w:rsid w:val="00CE584D"/>
    <w:rsid w:val="00CE6A71"/>
    <w:rsid w:val="00CE709D"/>
    <w:rsid w:val="00CE7561"/>
    <w:rsid w:val="00CF00C9"/>
    <w:rsid w:val="00CF0C39"/>
    <w:rsid w:val="00CF1354"/>
    <w:rsid w:val="00CF338E"/>
    <w:rsid w:val="00CF3B1F"/>
    <w:rsid w:val="00CF3BF6"/>
    <w:rsid w:val="00CF3BFE"/>
    <w:rsid w:val="00CF4940"/>
    <w:rsid w:val="00CF503B"/>
    <w:rsid w:val="00CF625B"/>
    <w:rsid w:val="00CF687E"/>
    <w:rsid w:val="00CF68A0"/>
    <w:rsid w:val="00D010E0"/>
    <w:rsid w:val="00D020AC"/>
    <w:rsid w:val="00D029E5"/>
    <w:rsid w:val="00D0349B"/>
    <w:rsid w:val="00D05053"/>
    <w:rsid w:val="00D05068"/>
    <w:rsid w:val="00D05C3C"/>
    <w:rsid w:val="00D06C14"/>
    <w:rsid w:val="00D07F5D"/>
    <w:rsid w:val="00D10249"/>
    <w:rsid w:val="00D1106A"/>
    <w:rsid w:val="00D115C3"/>
    <w:rsid w:val="00D11897"/>
    <w:rsid w:val="00D13135"/>
    <w:rsid w:val="00D1360A"/>
    <w:rsid w:val="00D13E4E"/>
    <w:rsid w:val="00D15473"/>
    <w:rsid w:val="00D15FB0"/>
    <w:rsid w:val="00D165F6"/>
    <w:rsid w:val="00D1673F"/>
    <w:rsid w:val="00D16CED"/>
    <w:rsid w:val="00D1782C"/>
    <w:rsid w:val="00D21217"/>
    <w:rsid w:val="00D22C27"/>
    <w:rsid w:val="00D22E82"/>
    <w:rsid w:val="00D23040"/>
    <w:rsid w:val="00D230DE"/>
    <w:rsid w:val="00D239A7"/>
    <w:rsid w:val="00D23ADC"/>
    <w:rsid w:val="00D23F47"/>
    <w:rsid w:val="00D241EC"/>
    <w:rsid w:val="00D252D6"/>
    <w:rsid w:val="00D255CA"/>
    <w:rsid w:val="00D25A7D"/>
    <w:rsid w:val="00D26441"/>
    <w:rsid w:val="00D266E7"/>
    <w:rsid w:val="00D2732B"/>
    <w:rsid w:val="00D27B69"/>
    <w:rsid w:val="00D30F36"/>
    <w:rsid w:val="00D31260"/>
    <w:rsid w:val="00D31778"/>
    <w:rsid w:val="00D322F6"/>
    <w:rsid w:val="00D32329"/>
    <w:rsid w:val="00D347FA"/>
    <w:rsid w:val="00D34A89"/>
    <w:rsid w:val="00D35EDB"/>
    <w:rsid w:val="00D36663"/>
    <w:rsid w:val="00D36E71"/>
    <w:rsid w:val="00D373A5"/>
    <w:rsid w:val="00D37941"/>
    <w:rsid w:val="00D37D73"/>
    <w:rsid w:val="00D37D87"/>
    <w:rsid w:val="00D4002B"/>
    <w:rsid w:val="00D40B33"/>
    <w:rsid w:val="00D4318F"/>
    <w:rsid w:val="00D438BF"/>
    <w:rsid w:val="00D440F8"/>
    <w:rsid w:val="00D447A1"/>
    <w:rsid w:val="00D448CB"/>
    <w:rsid w:val="00D46473"/>
    <w:rsid w:val="00D47789"/>
    <w:rsid w:val="00D50936"/>
    <w:rsid w:val="00D50C0D"/>
    <w:rsid w:val="00D514F0"/>
    <w:rsid w:val="00D51941"/>
    <w:rsid w:val="00D526CA"/>
    <w:rsid w:val="00D5275F"/>
    <w:rsid w:val="00D52763"/>
    <w:rsid w:val="00D52966"/>
    <w:rsid w:val="00D53416"/>
    <w:rsid w:val="00D546FF"/>
    <w:rsid w:val="00D54710"/>
    <w:rsid w:val="00D553F8"/>
    <w:rsid w:val="00D5580D"/>
    <w:rsid w:val="00D55AD5"/>
    <w:rsid w:val="00D56504"/>
    <w:rsid w:val="00D576CA"/>
    <w:rsid w:val="00D57803"/>
    <w:rsid w:val="00D57880"/>
    <w:rsid w:val="00D57B85"/>
    <w:rsid w:val="00D603FE"/>
    <w:rsid w:val="00D60E29"/>
    <w:rsid w:val="00D61155"/>
    <w:rsid w:val="00D61235"/>
    <w:rsid w:val="00D616AB"/>
    <w:rsid w:val="00D61AF5"/>
    <w:rsid w:val="00D61B49"/>
    <w:rsid w:val="00D652B5"/>
    <w:rsid w:val="00D65695"/>
    <w:rsid w:val="00D65807"/>
    <w:rsid w:val="00D66155"/>
    <w:rsid w:val="00D66C4B"/>
    <w:rsid w:val="00D708B0"/>
    <w:rsid w:val="00D71E93"/>
    <w:rsid w:val="00D7271F"/>
    <w:rsid w:val="00D73C5F"/>
    <w:rsid w:val="00D73EEF"/>
    <w:rsid w:val="00D740DB"/>
    <w:rsid w:val="00D7456B"/>
    <w:rsid w:val="00D747CD"/>
    <w:rsid w:val="00D74E84"/>
    <w:rsid w:val="00D766B6"/>
    <w:rsid w:val="00D76DAC"/>
    <w:rsid w:val="00D77B1D"/>
    <w:rsid w:val="00D77C11"/>
    <w:rsid w:val="00D8021F"/>
    <w:rsid w:val="00D80383"/>
    <w:rsid w:val="00D823C6"/>
    <w:rsid w:val="00D82C2B"/>
    <w:rsid w:val="00D8327F"/>
    <w:rsid w:val="00D84C20"/>
    <w:rsid w:val="00D86A0F"/>
    <w:rsid w:val="00D86CA3"/>
    <w:rsid w:val="00D871CE"/>
    <w:rsid w:val="00D9196D"/>
    <w:rsid w:val="00D92982"/>
    <w:rsid w:val="00D93DD1"/>
    <w:rsid w:val="00D947B5"/>
    <w:rsid w:val="00D957FF"/>
    <w:rsid w:val="00D95E85"/>
    <w:rsid w:val="00D964E3"/>
    <w:rsid w:val="00D96C1B"/>
    <w:rsid w:val="00D96F12"/>
    <w:rsid w:val="00D971F9"/>
    <w:rsid w:val="00D97716"/>
    <w:rsid w:val="00DA0D83"/>
    <w:rsid w:val="00DA1273"/>
    <w:rsid w:val="00DA22AF"/>
    <w:rsid w:val="00DA24E0"/>
    <w:rsid w:val="00DA305E"/>
    <w:rsid w:val="00DA3321"/>
    <w:rsid w:val="00DA5417"/>
    <w:rsid w:val="00DA56E8"/>
    <w:rsid w:val="00DA58F0"/>
    <w:rsid w:val="00DA68C5"/>
    <w:rsid w:val="00DA7C88"/>
    <w:rsid w:val="00DB0A9F"/>
    <w:rsid w:val="00DB0C7B"/>
    <w:rsid w:val="00DB1539"/>
    <w:rsid w:val="00DB21CA"/>
    <w:rsid w:val="00DB2BE9"/>
    <w:rsid w:val="00DB3079"/>
    <w:rsid w:val="00DB347C"/>
    <w:rsid w:val="00DB377D"/>
    <w:rsid w:val="00DB3D7F"/>
    <w:rsid w:val="00DB487A"/>
    <w:rsid w:val="00DB6302"/>
    <w:rsid w:val="00DC0D55"/>
    <w:rsid w:val="00DC1586"/>
    <w:rsid w:val="00DC1602"/>
    <w:rsid w:val="00DC19F5"/>
    <w:rsid w:val="00DC1DA2"/>
    <w:rsid w:val="00DC2A9F"/>
    <w:rsid w:val="00DC2B63"/>
    <w:rsid w:val="00DC2D36"/>
    <w:rsid w:val="00DC3C76"/>
    <w:rsid w:val="00DC41B2"/>
    <w:rsid w:val="00DC4652"/>
    <w:rsid w:val="00DC53EF"/>
    <w:rsid w:val="00DC587F"/>
    <w:rsid w:val="00DC5DA4"/>
    <w:rsid w:val="00DC62C4"/>
    <w:rsid w:val="00DC7D07"/>
    <w:rsid w:val="00DD06ED"/>
    <w:rsid w:val="00DD0D07"/>
    <w:rsid w:val="00DD0DA8"/>
    <w:rsid w:val="00DD264E"/>
    <w:rsid w:val="00DD404E"/>
    <w:rsid w:val="00DD4C50"/>
    <w:rsid w:val="00DD7697"/>
    <w:rsid w:val="00DE021B"/>
    <w:rsid w:val="00DE07BE"/>
    <w:rsid w:val="00DE0C33"/>
    <w:rsid w:val="00DE199B"/>
    <w:rsid w:val="00DE241F"/>
    <w:rsid w:val="00DE255F"/>
    <w:rsid w:val="00DE2D3F"/>
    <w:rsid w:val="00DE2E01"/>
    <w:rsid w:val="00DE3809"/>
    <w:rsid w:val="00DE3A30"/>
    <w:rsid w:val="00DE4A9F"/>
    <w:rsid w:val="00DE5608"/>
    <w:rsid w:val="00DE58D0"/>
    <w:rsid w:val="00DE5DCD"/>
    <w:rsid w:val="00DE6025"/>
    <w:rsid w:val="00DE654F"/>
    <w:rsid w:val="00DE6A08"/>
    <w:rsid w:val="00DE6DBD"/>
    <w:rsid w:val="00DF025A"/>
    <w:rsid w:val="00DF0424"/>
    <w:rsid w:val="00DF0699"/>
    <w:rsid w:val="00DF0B6E"/>
    <w:rsid w:val="00DF0C0C"/>
    <w:rsid w:val="00DF15E0"/>
    <w:rsid w:val="00DF37A0"/>
    <w:rsid w:val="00DF3C54"/>
    <w:rsid w:val="00DF4263"/>
    <w:rsid w:val="00DF547C"/>
    <w:rsid w:val="00DF568A"/>
    <w:rsid w:val="00DF584F"/>
    <w:rsid w:val="00DF5858"/>
    <w:rsid w:val="00E00292"/>
    <w:rsid w:val="00E009C1"/>
    <w:rsid w:val="00E00E39"/>
    <w:rsid w:val="00E011A0"/>
    <w:rsid w:val="00E02542"/>
    <w:rsid w:val="00E03787"/>
    <w:rsid w:val="00E0510B"/>
    <w:rsid w:val="00E05278"/>
    <w:rsid w:val="00E05465"/>
    <w:rsid w:val="00E0585F"/>
    <w:rsid w:val="00E07765"/>
    <w:rsid w:val="00E1090D"/>
    <w:rsid w:val="00E109EA"/>
    <w:rsid w:val="00E110E7"/>
    <w:rsid w:val="00E11B20"/>
    <w:rsid w:val="00E12CF4"/>
    <w:rsid w:val="00E14D00"/>
    <w:rsid w:val="00E15761"/>
    <w:rsid w:val="00E15BA1"/>
    <w:rsid w:val="00E160A7"/>
    <w:rsid w:val="00E174E3"/>
    <w:rsid w:val="00E17FA2"/>
    <w:rsid w:val="00E21ED8"/>
    <w:rsid w:val="00E22330"/>
    <w:rsid w:val="00E2286F"/>
    <w:rsid w:val="00E237B9"/>
    <w:rsid w:val="00E24102"/>
    <w:rsid w:val="00E24CD4"/>
    <w:rsid w:val="00E2540A"/>
    <w:rsid w:val="00E2674D"/>
    <w:rsid w:val="00E26810"/>
    <w:rsid w:val="00E27927"/>
    <w:rsid w:val="00E27D40"/>
    <w:rsid w:val="00E30B5A"/>
    <w:rsid w:val="00E30B6D"/>
    <w:rsid w:val="00E3123D"/>
    <w:rsid w:val="00E31461"/>
    <w:rsid w:val="00E31D43"/>
    <w:rsid w:val="00E32131"/>
    <w:rsid w:val="00E32608"/>
    <w:rsid w:val="00E32F1F"/>
    <w:rsid w:val="00E34188"/>
    <w:rsid w:val="00E34844"/>
    <w:rsid w:val="00E34B6E"/>
    <w:rsid w:val="00E353BE"/>
    <w:rsid w:val="00E35559"/>
    <w:rsid w:val="00E36980"/>
    <w:rsid w:val="00E3723A"/>
    <w:rsid w:val="00E37860"/>
    <w:rsid w:val="00E379C0"/>
    <w:rsid w:val="00E42C9E"/>
    <w:rsid w:val="00E446F1"/>
    <w:rsid w:val="00E44839"/>
    <w:rsid w:val="00E450CA"/>
    <w:rsid w:val="00E455BB"/>
    <w:rsid w:val="00E460CF"/>
    <w:rsid w:val="00E46886"/>
    <w:rsid w:val="00E47A07"/>
    <w:rsid w:val="00E47AEF"/>
    <w:rsid w:val="00E5006B"/>
    <w:rsid w:val="00E51D65"/>
    <w:rsid w:val="00E53B75"/>
    <w:rsid w:val="00E53D18"/>
    <w:rsid w:val="00E53D81"/>
    <w:rsid w:val="00E54E3B"/>
    <w:rsid w:val="00E57565"/>
    <w:rsid w:val="00E5757F"/>
    <w:rsid w:val="00E62187"/>
    <w:rsid w:val="00E63491"/>
    <w:rsid w:val="00E63838"/>
    <w:rsid w:val="00E64434"/>
    <w:rsid w:val="00E644B1"/>
    <w:rsid w:val="00E67C51"/>
    <w:rsid w:val="00E67F08"/>
    <w:rsid w:val="00E70588"/>
    <w:rsid w:val="00E7134F"/>
    <w:rsid w:val="00E7218D"/>
    <w:rsid w:val="00E72EFC"/>
    <w:rsid w:val="00E738A6"/>
    <w:rsid w:val="00E740E2"/>
    <w:rsid w:val="00E744A6"/>
    <w:rsid w:val="00E7519E"/>
    <w:rsid w:val="00E75457"/>
    <w:rsid w:val="00E758EC"/>
    <w:rsid w:val="00E764C2"/>
    <w:rsid w:val="00E7685E"/>
    <w:rsid w:val="00E8116F"/>
    <w:rsid w:val="00E813E7"/>
    <w:rsid w:val="00E81914"/>
    <w:rsid w:val="00E8234C"/>
    <w:rsid w:val="00E823C6"/>
    <w:rsid w:val="00E82DCE"/>
    <w:rsid w:val="00E83161"/>
    <w:rsid w:val="00E837A3"/>
    <w:rsid w:val="00E83AA9"/>
    <w:rsid w:val="00E85728"/>
    <w:rsid w:val="00E85928"/>
    <w:rsid w:val="00E85F5D"/>
    <w:rsid w:val="00E860E8"/>
    <w:rsid w:val="00E8726C"/>
    <w:rsid w:val="00E87822"/>
    <w:rsid w:val="00E90395"/>
    <w:rsid w:val="00E90E49"/>
    <w:rsid w:val="00E917F9"/>
    <w:rsid w:val="00E91A66"/>
    <w:rsid w:val="00E9249B"/>
    <w:rsid w:val="00E9291C"/>
    <w:rsid w:val="00E9297F"/>
    <w:rsid w:val="00E93739"/>
    <w:rsid w:val="00E93AA4"/>
    <w:rsid w:val="00E93FFE"/>
    <w:rsid w:val="00E94BE3"/>
    <w:rsid w:val="00E94D50"/>
    <w:rsid w:val="00E94F8A"/>
    <w:rsid w:val="00E950F8"/>
    <w:rsid w:val="00E959AB"/>
    <w:rsid w:val="00E96983"/>
    <w:rsid w:val="00E96A8E"/>
    <w:rsid w:val="00E97297"/>
    <w:rsid w:val="00EA2729"/>
    <w:rsid w:val="00EA34B3"/>
    <w:rsid w:val="00EA5116"/>
    <w:rsid w:val="00EA5244"/>
    <w:rsid w:val="00EA55FB"/>
    <w:rsid w:val="00EA5BBC"/>
    <w:rsid w:val="00EA72FE"/>
    <w:rsid w:val="00EA75EE"/>
    <w:rsid w:val="00EA772D"/>
    <w:rsid w:val="00EA7A41"/>
    <w:rsid w:val="00EB019D"/>
    <w:rsid w:val="00EB077B"/>
    <w:rsid w:val="00EB0D21"/>
    <w:rsid w:val="00EB192D"/>
    <w:rsid w:val="00EB23BC"/>
    <w:rsid w:val="00EB4EA2"/>
    <w:rsid w:val="00EB5475"/>
    <w:rsid w:val="00EB5732"/>
    <w:rsid w:val="00EB597E"/>
    <w:rsid w:val="00EC04CA"/>
    <w:rsid w:val="00EC0674"/>
    <w:rsid w:val="00EC09D4"/>
    <w:rsid w:val="00EC11C2"/>
    <w:rsid w:val="00EC1E9B"/>
    <w:rsid w:val="00EC21F6"/>
    <w:rsid w:val="00EC24D5"/>
    <w:rsid w:val="00EC27C6"/>
    <w:rsid w:val="00EC392C"/>
    <w:rsid w:val="00EC4207"/>
    <w:rsid w:val="00EC4EC5"/>
    <w:rsid w:val="00EC5017"/>
    <w:rsid w:val="00EC5653"/>
    <w:rsid w:val="00EC5665"/>
    <w:rsid w:val="00EC5709"/>
    <w:rsid w:val="00EC578F"/>
    <w:rsid w:val="00EC59C4"/>
    <w:rsid w:val="00EC6B82"/>
    <w:rsid w:val="00EC71CE"/>
    <w:rsid w:val="00EC7330"/>
    <w:rsid w:val="00ED1006"/>
    <w:rsid w:val="00ED14CA"/>
    <w:rsid w:val="00ED2786"/>
    <w:rsid w:val="00ED2A6A"/>
    <w:rsid w:val="00ED351B"/>
    <w:rsid w:val="00ED3F35"/>
    <w:rsid w:val="00ED449A"/>
    <w:rsid w:val="00ED48AE"/>
    <w:rsid w:val="00ED4BBC"/>
    <w:rsid w:val="00ED5510"/>
    <w:rsid w:val="00ED5D0A"/>
    <w:rsid w:val="00ED7778"/>
    <w:rsid w:val="00EE1B5C"/>
    <w:rsid w:val="00EE2D23"/>
    <w:rsid w:val="00EE32ED"/>
    <w:rsid w:val="00EE4652"/>
    <w:rsid w:val="00EE57EA"/>
    <w:rsid w:val="00EE5914"/>
    <w:rsid w:val="00EE618A"/>
    <w:rsid w:val="00EE625B"/>
    <w:rsid w:val="00EE632E"/>
    <w:rsid w:val="00EE6878"/>
    <w:rsid w:val="00EE7642"/>
    <w:rsid w:val="00EF008F"/>
    <w:rsid w:val="00EF0537"/>
    <w:rsid w:val="00EF18FE"/>
    <w:rsid w:val="00EF1C8D"/>
    <w:rsid w:val="00EF1E88"/>
    <w:rsid w:val="00EF1ED4"/>
    <w:rsid w:val="00EF20A4"/>
    <w:rsid w:val="00EF5787"/>
    <w:rsid w:val="00EF60D0"/>
    <w:rsid w:val="00EF6B6E"/>
    <w:rsid w:val="00F02DBE"/>
    <w:rsid w:val="00F0465F"/>
    <w:rsid w:val="00F0467F"/>
    <w:rsid w:val="00F04F6E"/>
    <w:rsid w:val="00F0528D"/>
    <w:rsid w:val="00F06221"/>
    <w:rsid w:val="00F06C67"/>
    <w:rsid w:val="00F06CEB"/>
    <w:rsid w:val="00F06DFD"/>
    <w:rsid w:val="00F07120"/>
    <w:rsid w:val="00F071D1"/>
    <w:rsid w:val="00F072BD"/>
    <w:rsid w:val="00F07533"/>
    <w:rsid w:val="00F07FF8"/>
    <w:rsid w:val="00F10629"/>
    <w:rsid w:val="00F10CE2"/>
    <w:rsid w:val="00F130A3"/>
    <w:rsid w:val="00F13A13"/>
    <w:rsid w:val="00F143A0"/>
    <w:rsid w:val="00F14E04"/>
    <w:rsid w:val="00F15FA5"/>
    <w:rsid w:val="00F16B24"/>
    <w:rsid w:val="00F209B7"/>
    <w:rsid w:val="00F20D71"/>
    <w:rsid w:val="00F21A74"/>
    <w:rsid w:val="00F22870"/>
    <w:rsid w:val="00F23045"/>
    <w:rsid w:val="00F2376F"/>
    <w:rsid w:val="00F243D8"/>
    <w:rsid w:val="00F25CA8"/>
    <w:rsid w:val="00F25FBD"/>
    <w:rsid w:val="00F27736"/>
    <w:rsid w:val="00F278A8"/>
    <w:rsid w:val="00F300A2"/>
    <w:rsid w:val="00F30828"/>
    <w:rsid w:val="00F313D6"/>
    <w:rsid w:val="00F31ACC"/>
    <w:rsid w:val="00F31EAB"/>
    <w:rsid w:val="00F32227"/>
    <w:rsid w:val="00F32323"/>
    <w:rsid w:val="00F33A27"/>
    <w:rsid w:val="00F3711B"/>
    <w:rsid w:val="00F40F0C"/>
    <w:rsid w:val="00F417EC"/>
    <w:rsid w:val="00F41832"/>
    <w:rsid w:val="00F424E5"/>
    <w:rsid w:val="00F4400A"/>
    <w:rsid w:val="00F45848"/>
    <w:rsid w:val="00F4704E"/>
    <w:rsid w:val="00F4766C"/>
    <w:rsid w:val="00F47F21"/>
    <w:rsid w:val="00F5060E"/>
    <w:rsid w:val="00F507D1"/>
    <w:rsid w:val="00F50DC9"/>
    <w:rsid w:val="00F519CE"/>
    <w:rsid w:val="00F51ADA"/>
    <w:rsid w:val="00F53ED8"/>
    <w:rsid w:val="00F5512E"/>
    <w:rsid w:val="00F56BA3"/>
    <w:rsid w:val="00F56BFA"/>
    <w:rsid w:val="00F60094"/>
    <w:rsid w:val="00F60203"/>
    <w:rsid w:val="00F607C5"/>
    <w:rsid w:val="00F60DEA"/>
    <w:rsid w:val="00F61EE5"/>
    <w:rsid w:val="00F6302A"/>
    <w:rsid w:val="00F63950"/>
    <w:rsid w:val="00F63DF7"/>
    <w:rsid w:val="00F646A8"/>
    <w:rsid w:val="00F64B61"/>
    <w:rsid w:val="00F64BC5"/>
    <w:rsid w:val="00F64C2B"/>
    <w:rsid w:val="00F651BE"/>
    <w:rsid w:val="00F67BA0"/>
    <w:rsid w:val="00F67C1E"/>
    <w:rsid w:val="00F67F53"/>
    <w:rsid w:val="00F703BE"/>
    <w:rsid w:val="00F70532"/>
    <w:rsid w:val="00F71C64"/>
    <w:rsid w:val="00F71F69"/>
    <w:rsid w:val="00F7226C"/>
    <w:rsid w:val="00F7266E"/>
    <w:rsid w:val="00F72B72"/>
    <w:rsid w:val="00F74BB9"/>
    <w:rsid w:val="00F75582"/>
    <w:rsid w:val="00F75E6D"/>
    <w:rsid w:val="00F76EFA"/>
    <w:rsid w:val="00F801C9"/>
    <w:rsid w:val="00F804BE"/>
    <w:rsid w:val="00F817CE"/>
    <w:rsid w:val="00F81854"/>
    <w:rsid w:val="00F819BB"/>
    <w:rsid w:val="00F81A80"/>
    <w:rsid w:val="00F8249C"/>
    <w:rsid w:val="00F8361B"/>
    <w:rsid w:val="00F8456C"/>
    <w:rsid w:val="00F859D8"/>
    <w:rsid w:val="00F868F5"/>
    <w:rsid w:val="00F86C36"/>
    <w:rsid w:val="00F90289"/>
    <w:rsid w:val="00F90470"/>
    <w:rsid w:val="00F9056A"/>
    <w:rsid w:val="00F90F8D"/>
    <w:rsid w:val="00F91570"/>
    <w:rsid w:val="00F9218A"/>
    <w:rsid w:val="00F92782"/>
    <w:rsid w:val="00F93811"/>
    <w:rsid w:val="00F93AA9"/>
    <w:rsid w:val="00F96140"/>
    <w:rsid w:val="00F963E8"/>
    <w:rsid w:val="00F96985"/>
    <w:rsid w:val="00F97615"/>
    <w:rsid w:val="00F97838"/>
    <w:rsid w:val="00FA0607"/>
    <w:rsid w:val="00FA0C6D"/>
    <w:rsid w:val="00FA2BB3"/>
    <w:rsid w:val="00FA48FD"/>
    <w:rsid w:val="00FA6806"/>
    <w:rsid w:val="00FA698C"/>
    <w:rsid w:val="00FA6CD0"/>
    <w:rsid w:val="00FA7177"/>
    <w:rsid w:val="00FA72FE"/>
    <w:rsid w:val="00FA785A"/>
    <w:rsid w:val="00FA7A5E"/>
    <w:rsid w:val="00FB1D26"/>
    <w:rsid w:val="00FB2350"/>
    <w:rsid w:val="00FB3CF9"/>
    <w:rsid w:val="00FB4C80"/>
    <w:rsid w:val="00FB5482"/>
    <w:rsid w:val="00FB6A6A"/>
    <w:rsid w:val="00FC06BE"/>
    <w:rsid w:val="00FC1637"/>
    <w:rsid w:val="00FC3806"/>
    <w:rsid w:val="00FC3892"/>
    <w:rsid w:val="00FC5066"/>
    <w:rsid w:val="00FC50C8"/>
    <w:rsid w:val="00FC54F5"/>
    <w:rsid w:val="00FC7429"/>
    <w:rsid w:val="00FD07F6"/>
    <w:rsid w:val="00FD16A9"/>
    <w:rsid w:val="00FD1914"/>
    <w:rsid w:val="00FD1B05"/>
    <w:rsid w:val="00FD1CAD"/>
    <w:rsid w:val="00FD1D0D"/>
    <w:rsid w:val="00FD1EC8"/>
    <w:rsid w:val="00FD21B0"/>
    <w:rsid w:val="00FD3018"/>
    <w:rsid w:val="00FD3EFD"/>
    <w:rsid w:val="00FD47ED"/>
    <w:rsid w:val="00FD547F"/>
    <w:rsid w:val="00FD5ECC"/>
    <w:rsid w:val="00FD7236"/>
    <w:rsid w:val="00FD73A0"/>
    <w:rsid w:val="00FD74DB"/>
    <w:rsid w:val="00FD7660"/>
    <w:rsid w:val="00FE0655"/>
    <w:rsid w:val="00FE18B3"/>
    <w:rsid w:val="00FE21D0"/>
    <w:rsid w:val="00FE2365"/>
    <w:rsid w:val="00FE2821"/>
    <w:rsid w:val="00FE37D7"/>
    <w:rsid w:val="00FE4C7B"/>
    <w:rsid w:val="00FE4EB8"/>
    <w:rsid w:val="00FE5AF5"/>
    <w:rsid w:val="00FE7336"/>
    <w:rsid w:val="00FE787C"/>
    <w:rsid w:val="00FF1690"/>
    <w:rsid w:val="00FF2643"/>
    <w:rsid w:val="00FF2814"/>
    <w:rsid w:val="00FF2EDA"/>
    <w:rsid w:val="00FF34ED"/>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6F60DD"/>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customStyle="1" w:styleId="34">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B0C7B"/>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6A2CEAA2-5787-4E97-AE22-BFB421EEB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3596</TotalTime>
  <Pages>4</Pages>
  <Words>1477</Words>
  <Characters>8420</Characters>
  <Application>Microsoft Office Word</Application>
  <DocSecurity>0</DocSecurity>
  <Lines>70</Lines>
  <Paragraphs>19</Paragraphs>
  <ScaleCrop>false</ScaleCrop>
  <Company/>
  <LinksUpToDate>false</LinksUpToDate>
  <CharactersWithSpaces>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cp:lastModifiedBy>
  <cp:revision>723</cp:revision>
  <cp:lastPrinted>2008-01-31T07:09:00Z</cp:lastPrinted>
  <dcterms:created xsi:type="dcterms:W3CDTF">2022-07-27T03:17:00Z</dcterms:created>
  <dcterms:modified xsi:type="dcterms:W3CDTF">2023-05-15T12:17:00Z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